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239" w:rsidRPr="00684809" w:rsidRDefault="00C27239" w:rsidP="00684809">
      <w:pPr>
        <w:pStyle w:val="ConsPlusNormal"/>
        <w:ind w:left="4253" w:firstLine="0"/>
        <w:jc w:val="both"/>
        <w:rPr>
          <w:sz w:val="26"/>
          <w:szCs w:val="26"/>
        </w:rPr>
      </w:pPr>
      <w:r w:rsidRPr="00684809">
        <w:rPr>
          <w:sz w:val="26"/>
          <w:szCs w:val="26"/>
        </w:rPr>
        <w:t>Приложение к решению Думы</w:t>
      </w:r>
    </w:p>
    <w:p w:rsidR="00C27239" w:rsidRPr="00684809" w:rsidRDefault="00C27239" w:rsidP="00684809">
      <w:pPr>
        <w:pStyle w:val="ConsPlusNormal"/>
        <w:ind w:left="4253" w:firstLine="0"/>
        <w:jc w:val="both"/>
        <w:rPr>
          <w:sz w:val="26"/>
          <w:szCs w:val="26"/>
        </w:rPr>
      </w:pPr>
      <w:r w:rsidRPr="00684809">
        <w:rPr>
          <w:sz w:val="26"/>
          <w:szCs w:val="26"/>
        </w:rPr>
        <w:t xml:space="preserve">Тобольского муниципального             </w:t>
      </w:r>
    </w:p>
    <w:p w:rsidR="00C27239" w:rsidRPr="00684809" w:rsidRDefault="00C27239" w:rsidP="00684809">
      <w:pPr>
        <w:pStyle w:val="ConsPlusNormal"/>
        <w:ind w:left="4253" w:firstLine="0"/>
        <w:jc w:val="both"/>
        <w:rPr>
          <w:sz w:val="26"/>
          <w:szCs w:val="26"/>
        </w:rPr>
      </w:pPr>
      <w:r w:rsidRPr="00684809">
        <w:rPr>
          <w:sz w:val="26"/>
          <w:szCs w:val="26"/>
        </w:rPr>
        <w:t xml:space="preserve">района от </w:t>
      </w:r>
      <w:r w:rsidR="0048388F">
        <w:rPr>
          <w:sz w:val="26"/>
          <w:szCs w:val="26"/>
        </w:rPr>
        <w:t>26 марта</w:t>
      </w:r>
      <w:r w:rsidR="009A06E6" w:rsidRPr="00684809">
        <w:rPr>
          <w:sz w:val="26"/>
          <w:szCs w:val="26"/>
        </w:rPr>
        <w:t xml:space="preserve"> </w:t>
      </w:r>
      <w:r w:rsidRPr="00684809">
        <w:rPr>
          <w:sz w:val="26"/>
          <w:szCs w:val="26"/>
        </w:rPr>
        <w:t>2021 №</w:t>
      </w:r>
      <w:r w:rsidR="009A06E6" w:rsidRPr="00684809">
        <w:rPr>
          <w:sz w:val="26"/>
          <w:szCs w:val="26"/>
        </w:rPr>
        <w:t xml:space="preserve"> </w:t>
      </w:r>
      <w:r w:rsidR="0048388F">
        <w:rPr>
          <w:sz w:val="26"/>
          <w:szCs w:val="26"/>
        </w:rPr>
        <w:t>316</w:t>
      </w:r>
      <w:bookmarkStart w:id="0" w:name="_GoBack"/>
      <w:bookmarkEnd w:id="0"/>
    </w:p>
    <w:p w:rsidR="009A06E6" w:rsidRPr="00684809" w:rsidRDefault="009A06E6" w:rsidP="003D72A1">
      <w:pPr>
        <w:pStyle w:val="ConsPlusNormal"/>
        <w:ind w:left="4248" w:firstLine="708"/>
        <w:rPr>
          <w:b/>
          <w:sz w:val="26"/>
          <w:szCs w:val="26"/>
        </w:rPr>
      </w:pPr>
    </w:p>
    <w:p w:rsidR="00C27239" w:rsidRPr="00684809" w:rsidRDefault="00C27239" w:rsidP="003D72A1">
      <w:pPr>
        <w:jc w:val="center"/>
        <w:rPr>
          <w:rFonts w:ascii="Arial" w:hAnsi="Arial" w:cs="Arial"/>
          <w:b/>
          <w:sz w:val="26"/>
          <w:szCs w:val="26"/>
        </w:rPr>
      </w:pPr>
    </w:p>
    <w:p w:rsidR="00C27239" w:rsidRPr="00684809" w:rsidRDefault="00C27239" w:rsidP="003D72A1">
      <w:pPr>
        <w:jc w:val="center"/>
        <w:rPr>
          <w:rFonts w:ascii="Arial" w:hAnsi="Arial" w:cs="Arial"/>
          <w:b/>
          <w:sz w:val="26"/>
          <w:szCs w:val="26"/>
        </w:rPr>
      </w:pPr>
      <w:r w:rsidRPr="00684809">
        <w:rPr>
          <w:rFonts w:ascii="Arial" w:hAnsi="Arial" w:cs="Arial"/>
          <w:b/>
          <w:sz w:val="26"/>
          <w:szCs w:val="26"/>
        </w:rPr>
        <w:t xml:space="preserve">ИНФОРМАЦИЯ </w:t>
      </w:r>
    </w:p>
    <w:p w:rsidR="003D72A1" w:rsidRPr="00684809" w:rsidRDefault="0064213E" w:rsidP="003D72A1">
      <w:pPr>
        <w:jc w:val="center"/>
        <w:rPr>
          <w:rFonts w:ascii="Arial" w:hAnsi="Arial" w:cs="Arial"/>
          <w:b/>
          <w:sz w:val="26"/>
          <w:szCs w:val="26"/>
        </w:rPr>
      </w:pPr>
      <w:r w:rsidRPr="00684809">
        <w:rPr>
          <w:rFonts w:ascii="Arial" w:hAnsi="Arial" w:cs="Arial"/>
          <w:b/>
          <w:sz w:val="26"/>
          <w:szCs w:val="26"/>
        </w:rPr>
        <w:t xml:space="preserve">отдела  </w:t>
      </w:r>
      <w:r w:rsidR="003D72A1" w:rsidRPr="00684809">
        <w:rPr>
          <w:rFonts w:ascii="Arial" w:hAnsi="Arial" w:cs="Arial"/>
          <w:b/>
          <w:sz w:val="26"/>
          <w:szCs w:val="26"/>
        </w:rPr>
        <w:t xml:space="preserve">по делам культуры, молодежи и спорта </w:t>
      </w:r>
      <w:r w:rsidRPr="00684809">
        <w:rPr>
          <w:rFonts w:ascii="Arial" w:hAnsi="Arial" w:cs="Arial"/>
          <w:b/>
          <w:sz w:val="26"/>
          <w:szCs w:val="26"/>
        </w:rPr>
        <w:t xml:space="preserve">  </w:t>
      </w:r>
    </w:p>
    <w:p w:rsidR="00C27239" w:rsidRPr="00684809" w:rsidRDefault="00C27239" w:rsidP="003D72A1">
      <w:pPr>
        <w:jc w:val="center"/>
        <w:rPr>
          <w:rFonts w:ascii="Arial" w:hAnsi="Arial" w:cs="Arial"/>
          <w:b/>
          <w:sz w:val="26"/>
          <w:szCs w:val="26"/>
        </w:rPr>
      </w:pPr>
      <w:r w:rsidRPr="00684809">
        <w:rPr>
          <w:rFonts w:ascii="Arial" w:hAnsi="Arial" w:cs="Arial"/>
          <w:b/>
          <w:sz w:val="26"/>
          <w:szCs w:val="26"/>
        </w:rPr>
        <w:t xml:space="preserve">Администрации Тобольского муниципального района </w:t>
      </w:r>
    </w:p>
    <w:p w:rsidR="003D72A1" w:rsidRPr="00684809" w:rsidRDefault="0064213E" w:rsidP="003D72A1">
      <w:pPr>
        <w:jc w:val="center"/>
        <w:rPr>
          <w:rFonts w:ascii="Arial" w:hAnsi="Arial" w:cs="Arial"/>
          <w:b/>
          <w:sz w:val="26"/>
          <w:szCs w:val="26"/>
        </w:rPr>
      </w:pPr>
      <w:r w:rsidRPr="00684809">
        <w:rPr>
          <w:rFonts w:ascii="Arial" w:hAnsi="Arial" w:cs="Arial"/>
          <w:b/>
          <w:sz w:val="26"/>
          <w:szCs w:val="26"/>
        </w:rPr>
        <w:t xml:space="preserve">о реализации муниципальной программы </w:t>
      </w:r>
    </w:p>
    <w:p w:rsidR="00C27239" w:rsidRPr="00684809" w:rsidRDefault="0064213E" w:rsidP="003D72A1">
      <w:pPr>
        <w:jc w:val="center"/>
        <w:rPr>
          <w:rFonts w:ascii="Arial" w:hAnsi="Arial" w:cs="Arial"/>
          <w:b/>
          <w:sz w:val="26"/>
          <w:szCs w:val="26"/>
        </w:rPr>
      </w:pPr>
      <w:r w:rsidRPr="00684809">
        <w:rPr>
          <w:rFonts w:ascii="Arial" w:hAnsi="Arial" w:cs="Arial"/>
          <w:b/>
          <w:sz w:val="26"/>
          <w:szCs w:val="26"/>
        </w:rPr>
        <w:t xml:space="preserve">«Развитие </w:t>
      </w:r>
      <w:r w:rsidR="003D72A1" w:rsidRPr="00684809">
        <w:rPr>
          <w:rFonts w:ascii="Arial" w:hAnsi="Arial" w:cs="Arial"/>
          <w:b/>
          <w:sz w:val="26"/>
          <w:szCs w:val="26"/>
        </w:rPr>
        <w:t>физической культуры и спорта</w:t>
      </w:r>
      <w:r w:rsidRPr="00684809">
        <w:rPr>
          <w:rFonts w:ascii="Arial" w:hAnsi="Arial" w:cs="Arial"/>
          <w:b/>
          <w:sz w:val="26"/>
          <w:szCs w:val="26"/>
        </w:rPr>
        <w:t xml:space="preserve">» </w:t>
      </w:r>
      <w:r w:rsidR="00C27239" w:rsidRPr="00684809">
        <w:rPr>
          <w:rFonts w:ascii="Arial" w:hAnsi="Arial" w:cs="Arial"/>
          <w:b/>
          <w:sz w:val="26"/>
          <w:szCs w:val="26"/>
        </w:rPr>
        <w:t>в 2020 году</w:t>
      </w:r>
    </w:p>
    <w:p w:rsidR="00C27239" w:rsidRPr="00C27239" w:rsidRDefault="00C27239" w:rsidP="003D72A1">
      <w:pPr>
        <w:ind w:firstLine="709"/>
        <w:jc w:val="center"/>
        <w:rPr>
          <w:rFonts w:ascii="Arial" w:hAnsi="Arial" w:cs="Arial"/>
          <w:b/>
        </w:rPr>
      </w:pPr>
    </w:p>
    <w:p w:rsidR="00C27239" w:rsidRPr="00C27239" w:rsidRDefault="00C27239" w:rsidP="003D72A1"/>
    <w:p w:rsidR="003D72A1" w:rsidRDefault="003D72A1" w:rsidP="003D72A1">
      <w:pPr>
        <w:pStyle w:val="a4"/>
        <w:spacing w:before="0" w:beforeAutospacing="0" w:after="0" w:afterAutospacing="0"/>
        <w:ind w:firstLine="708"/>
        <w:jc w:val="both"/>
      </w:pPr>
      <w:r>
        <w:rPr>
          <w:rFonts w:ascii="Arial" w:hAnsi="Arial" w:cs="Arial"/>
          <w:sz w:val="26"/>
          <w:szCs w:val="26"/>
        </w:rPr>
        <w:t xml:space="preserve">Данная программа утверждена </w:t>
      </w:r>
      <w:r w:rsidR="00684809">
        <w:rPr>
          <w:rFonts w:ascii="Arial" w:hAnsi="Arial" w:cs="Arial"/>
          <w:sz w:val="26"/>
          <w:szCs w:val="26"/>
        </w:rPr>
        <w:t>р</w:t>
      </w:r>
      <w:r>
        <w:rPr>
          <w:rFonts w:ascii="Arial" w:hAnsi="Arial" w:cs="Arial"/>
          <w:sz w:val="26"/>
          <w:szCs w:val="26"/>
        </w:rPr>
        <w:t xml:space="preserve">аспоряжением Администрации Тобольского муниципального района № 1086 от 26.09.2019г., внесены изменения и программа утверждена в новой редакции </w:t>
      </w:r>
      <w:r w:rsidR="00684809">
        <w:rPr>
          <w:rFonts w:ascii="Arial" w:hAnsi="Arial" w:cs="Arial"/>
          <w:sz w:val="26"/>
          <w:szCs w:val="26"/>
        </w:rPr>
        <w:t>р</w:t>
      </w:r>
      <w:r>
        <w:rPr>
          <w:rFonts w:ascii="Arial" w:hAnsi="Arial" w:cs="Arial"/>
          <w:sz w:val="26"/>
          <w:szCs w:val="26"/>
        </w:rPr>
        <w:t xml:space="preserve">аспоряжением Администрации Тобольского муниципального района. </w:t>
      </w:r>
    </w:p>
    <w:p w:rsidR="003D72A1" w:rsidRDefault="003D72A1" w:rsidP="003D72A1">
      <w:pPr>
        <w:ind w:firstLine="708"/>
        <w:jc w:val="both"/>
        <w:rPr>
          <w:rFonts w:ascii="Arial" w:hAnsi="Arial" w:cs="Arial"/>
          <w:sz w:val="28"/>
          <w:szCs w:val="28"/>
        </w:rPr>
      </w:pPr>
      <w:r>
        <w:rPr>
          <w:rFonts w:ascii="Arial" w:hAnsi="Arial" w:cs="Arial"/>
          <w:sz w:val="26"/>
          <w:szCs w:val="26"/>
        </w:rPr>
        <w:t xml:space="preserve">В соответствии с изменением показателей региональной программы в муниципальную программу </w:t>
      </w:r>
      <w:r>
        <w:rPr>
          <w:rFonts w:ascii="Arial" w:hAnsi="Arial" w:cs="Arial"/>
          <w:bCs/>
          <w:sz w:val="26"/>
          <w:szCs w:val="26"/>
        </w:rPr>
        <w:t>«</w:t>
      </w:r>
      <w:r>
        <w:rPr>
          <w:rFonts w:ascii="Arial" w:hAnsi="Arial" w:cs="Arial"/>
          <w:sz w:val="26"/>
          <w:szCs w:val="26"/>
        </w:rPr>
        <w:t>Развитие физической культуры, спорта и дополнительного образования в Тобольском районе»</w:t>
      </w:r>
      <w:r>
        <w:rPr>
          <w:rFonts w:ascii="Arial" w:hAnsi="Arial" w:cs="Arial"/>
          <w:sz w:val="28"/>
          <w:szCs w:val="28"/>
        </w:rPr>
        <w:t xml:space="preserve"> </w:t>
      </w:r>
      <w:r>
        <w:rPr>
          <w:rFonts w:ascii="Arial" w:hAnsi="Arial" w:cs="Arial"/>
          <w:sz w:val="26"/>
          <w:szCs w:val="26"/>
        </w:rPr>
        <w:t>на 2020-2025 гг.</w:t>
      </w:r>
      <w:r>
        <w:rPr>
          <w:rFonts w:ascii="Arial" w:hAnsi="Arial" w:cs="Arial"/>
          <w:b/>
          <w:sz w:val="26"/>
          <w:szCs w:val="26"/>
        </w:rPr>
        <w:t xml:space="preserve"> </w:t>
      </w:r>
      <w:r>
        <w:rPr>
          <w:rFonts w:ascii="Arial" w:hAnsi="Arial" w:cs="Arial"/>
          <w:sz w:val="26"/>
          <w:szCs w:val="26"/>
        </w:rPr>
        <w:t xml:space="preserve">внесены соответствующие изменения, программа утверждена </w:t>
      </w:r>
      <w:r w:rsidR="00684809">
        <w:rPr>
          <w:rFonts w:ascii="Arial" w:hAnsi="Arial" w:cs="Arial"/>
          <w:sz w:val="26"/>
          <w:szCs w:val="26"/>
        </w:rPr>
        <w:t>р</w:t>
      </w:r>
      <w:r>
        <w:rPr>
          <w:rFonts w:ascii="Arial" w:hAnsi="Arial" w:cs="Arial"/>
          <w:sz w:val="26"/>
          <w:szCs w:val="26"/>
        </w:rPr>
        <w:t>аспоряжением администрации Тобольского муниципального района № 823 от 28.10.2020г.</w:t>
      </w:r>
    </w:p>
    <w:p w:rsidR="003D72A1" w:rsidRDefault="003D72A1" w:rsidP="003D72A1">
      <w:pPr>
        <w:jc w:val="both"/>
        <w:rPr>
          <w:rFonts w:ascii="Arial" w:hAnsi="Arial" w:cs="Arial"/>
          <w:b/>
          <w:sz w:val="26"/>
          <w:szCs w:val="26"/>
        </w:rPr>
      </w:pPr>
    </w:p>
    <w:p w:rsidR="003D72A1" w:rsidRDefault="003D72A1" w:rsidP="003D72A1">
      <w:pPr>
        <w:ind w:firstLine="709"/>
        <w:jc w:val="both"/>
        <w:rPr>
          <w:rFonts w:ascii="Arial" w:hAnsi="Arial" w:cs="Arial"/>
          <w:bCs/>
          <w:sz w:val="26"/>
          <w:szCs w:val="26"/>
        </w:rPr>
      </w:pPr>
      <w:r>
        <w:rPr>
          <w:rFonts w:ascii="Arial" w:hAnsi="Arial" w:cs="Arial"/>
          <w:bCs/>
          <w:sz w:val="26"/>
          <w:szCs w:val="26"/>
        </w:rPr>
        <w:t xml:space="preserve"> Цель программы: Создание условий, обеспечивающих возможность гражданам систематически заниматься физической культурой и спортом путем развития инфраструктуры спорта, популяризации массового спорта и приобщения различных слоев общества к регулярным занятиям физической культурой и спортом.</w:t>
      </w:r>
    </w:p>
    <w:p w:rsidR="003D72A1" w:rsidRDefault="003D72A1" w:rsidP="003D72A1">
      <w:pPr>
        <w:ind w:firstLine="709"/>
        <w:jc w:val="both"/>
        <w:rPr>
          <w:rFonts w:ascii="Arial" w:hAnsi="Arial" w:cs="Arial"/>
          <w:bCs/>
          <w:sz w:val="26"/>
          <w:szCs w:val="26"/>
        </w:rPr>
      </w:pP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5"/>
      </w:tblGrid>
      <w:tr w:rsidR="003D72A1" w:rsidTr="003D72A1">
        <w:trPr>
          <w:trHeight w:val="318"/>
          <w:jc w:val="center"/>
        </w:trPr>
        <w:tc>
          <w:tcPr>
            <w:tcW w:w="9615" w:type="dxa"/>
            <w:tcBorders>
              <w:top w:val="single" w:sz="4" w:space="0" w:color="auto"/>
              <w:left w:val="single" w:sz="4" w:space="0" w:color="auto"/>
              <w:bottom w:val="single" w:sz="4" w:space="0" w:color="auto"/>
              <w:right w:val="single" w:sz="4" w:space="0" w:color="auto"/>
            </w:tcBorders>
            <w:vAlign w:val="center"/>
            <w:hideMark/>
          </w:tcPr>
          <w:p w:rsidR="003D72A1" w:rsidRPr="003D72A1" w:rsidRDefault="003D72A1" w:rsidP="003D72A1">
            <w:pPr>
              <w:jc w:val="both"/>
              <w:rPr>
                <w:rFonts w:ascii="Arial" w:hAnsi="Arial" w:cs="Arial"/>
                <w:b/>
                <w:bCs/>
                <w:iCs/>
                <w:sz w:val="26"/>
                <w:szCs w:val="26"/>
                <w:lang w:eastAsia="en-US"/>
              </w:rPr>
            </w:pPr>
            <w:r w:rsidRPr="003D72A1">
              <w:rPr>
                <w:rFonts w:ascii="Arial" w:hAnsi="Arial" w:cs="Arial"/>
                <w:b/>
                <w:bCs/>
                <w:iCs/>
                <w:sz w:val="26"/>
                <w:szCs w:val="26"/>
              </w:rPr>
              <w:t>Задачи:</w:t>
            </w:r>
          </w:p>
        </w:tc>
      </w:tr>
      <w:tr w:rsidR="003D72A1" w:rsidTr="003D72A1">
        <w:trPr>
          <w:trHeight w:val="318"/>
          <w:jc w:val="center"/>
        </w:trPr>
        <w:tc>
          <w:tcPr>
            <w:tcW w:w="9615" w:type="dxa"/>
            <w:tcBorders>
              <w:top w:val="single" w:sz="4" w:space="0" w:color="auto"/>
              <w:left w:val="single" w:sz="4" w:space="0" w:color="auto"/>
              <w:bottom w:val="single" w:sz="4" w:space="0" w:color="auto"/>
              <w:right w:val="single" w:sz="4" w:space="0" w:color="auto"/>
            </w:tcBorders>
            <w:vAlign w:val="center"/>
            <w:hideMark/>
          </w:tcPr>
          <w:p w:rsidR="003D72A1" w:rsidRDefault="003D72A1" w:rsidP="003D72A1">
            <w:pPr>
              <w:jc w:val="both"/>
              <w:rPr>
                <w:rFonts w:ascii="Arial" w:hAnsi="Arial" w:cs="Arial"/>
                <w:bCs/>
                <w:i/>
                <w:iCs/>
                <w:sz w:val="26"/>
                <w:szCs w:val="26"/>
                <w:lang w:eastAsia="en-US"/>
              </w:rPr>
            </w:pPr>
            <w:r>
              <w:rPr>
                <w:rFonts w:ascii="Arial" w:hAnsi="Arial" w:cs="Arial"/>
                <w:bCs/>
                <w:sz w:val="26"/>
                <w:szCs w:val="26"/>
              </w:rPr>
              <w:t xml:space="preserve">Задача 1. Повышение мотивации и интереса населения к регулярным занятиям физической культурой </w:t>
            </w:r>
            <w:r>
              <w:rPr>
                <w:rFonts w:ascii="Arial" w:hAnsi="Arial" w:cs="Arial"/>
                <w:sz w:val="26"/>
                <w:szCs w:val="26"/>
              </w:rPr>
              <w:t>и спортом и ведению здорового образа жизни.</w:t>
            </w:r>
          </w:p>
        </w:tc>
      </w:tr>
      <w:tr w:rsidR="003D72A1" w:rsidTr="003D72A1">
        <w:trPr>
          <w:trHeight w:val="417"/>
          <w:jc w:val="center"/>
        </w:trPr>
        <w:tc>
          <w:tcPr>
            <w:tcW w:w="9615" w:type="dxa"/>
            <w:tcBorders>
              <w:top w:val="single" w:sz="4" w:space="0" w:color="auto"/>
              <w:left w:val="single" w:sz="4" w:space="0" w:color="auto"/>
              <w:bottom w:val="single" w:sz="4" w:space="0" w:color="auto"/>
              <w:right w:val="single" w:sz="4" w:space="0" w:color="auto"/>
            </w:tcBorders>
            <w:vAlign w:val="center"/>
            <w:hideMark/>
          </w:tcPr>
          <w:p w:rsidR="003D72A1" w:rsidRDefault="003D72A1" w:rsidP="003D72A1">
            <w:pPr>
              <w:jc w:val="both"/>
              <w:rPr>
                <w:rFonts w:ascii="Arial" w:hAnsi="Arial" w:cs="Arial"/>
                <w:sz w:val="26"/>
                <w:szCs w:val="26"/>
                <w:lang w:eastAsia="en-US"/>
              </w:rPr>
            </w:pPr>
            <w:r>
              <w:rPr>
                <w:rFonts w:ascii="Arial" w:hAnsi="Arial" w:cs="Arial"/>
                <w:bCs/>
                <w:sz w:val="26"/>
                <w:szCs w:val="26"/>
              </w:rPr>
              <w:t>Задача 2. Повышение эффективности управления развитием физической культуры и спорта.</w:t>
            </w:r>
          </w:p>
        </w:tc>
      </w:tr>
      <w:tr w:rsidR="003D72A1" w:rsidTr="003D72A1">
        <w:trPr>
          <w:trHeight w:val="417"/>
          <w:jc w:val="center"/>
        </w:trPr>
        <w:tc>
          <w:tcPr>
            <w:tcW w:w="9615" w:type="dxa"/>
            <w:tcBorders>
              <w:top w:val="single" w:sz="4" w:space="0" w:color="auto"/>
              <w:left w:val="single" w:sz="4" w:space="0" w:color="auto"/>
              <w:bottom w:val="single" w:sz="4" w:space="0" w:color="auto"/>
              <w:right w:val="single" w:sz="4" w:space="0" w:color="auto"/>
            </w:tcBorders>
            <w:vAlign w:val="center"/>
            <w:hideMark/>
          </w:tcPr>
          <w:p w:rsidR="003D72A1" w:rsidRDefault="003D72A1" w:rsidP="003D72A1">
            <w:pPr>
              <w:jc w:val="both"/>
              <w:rPr>
                <w:rFonts w:ascii="Arial" w:hAnsi="Arial" w:cs="Arial"/>
                <w:bCs/>
                <w:sz w:val="26"/>
                <w:szCs w:val="26"/>
                <w:lang w:eastAsia="en-US"/>
              </w:rPr>
            </w:pPr>
            <w:r>
              <w:rPr>
                <w:rFonts w:ascii="Arial" w:eastAsia="Arial" w:hAnsi="Arial" w:cs="Arial"/>
                <w:sz w:val="26"/>
                <w:szCs w:val="26"/>
              </w:rPr>
              <w:t>Задача 3. Создание эффективной системы выявления, поддержки и развития способностей и талантов у детей и молодежи.</w:t>
            </w:r>
          </w:p>
        </w:tc>
      </w:tr>
    </w:tbl>
    <w:p w:rsidR="003D72A1" w:rsidRDefault="003D72A1" w:rsidP="003D72A1">
      <w:pPr>
        <w:jc w:val="both"/>
        <w:rPr>
          <w:rFonts w:ascii="Arial" w:hAnsi="Arial" w:cs="Arial"/>
          <w:bCs/>
          <w:sz w:val="26"/>
          <w:szCs w:val="26"/>
          <w:lang w:eastAsia="en-US"/>
        </w:rPr>
      </w:pPr>
    </w:p>
    <w:p w:rsidR="003D72A1" w:rsidRDefault="003D72A1" w:rsidP="003D72A1">
      <w:pPr>
        <w:pStyle w:val="a5"/>
        <w:spacing w:after="0" w:line="240" w:lineRule="auto"/>
        <w:rPr>
          <w:rFonts w:ascii="Arial" w:hAnsi="Arial" w:cs="Arial"/>
          <w:b/>
          <w:bCs/>
          <w:sz w:val="26"/>
          <w:szCs w:val="26"/>
        </w:rPr>
      </w:pPr>
    </w:p>
    <w:p w:rsidR="003D72A1" w:rsidRDefault="003D72A1" w:rsidP="003D72A1">
      <w:pPr>
        <w:ind w:firstLine="709"/>
        <w:jc w:val="both"/>
        <w:rPr>
          <w:rFonts w:ascii="Arial" w:hAnsi="Arial" w:cs="Arial"/>
          <w:sz w:val="26"/>
          <w:szCs w:val="26"/>
        </w:rPr>
      </w:pPr>
      <w:r>
        <w:rPr>
          <w:rFonts w:ascii="Arial" w:hAnsi="Arial" w:cs="Arial"/>
          <w:noProof/>
          <w:sz w:val="26"/>
          <w:szCs w:val="26"/>
        </w:rPr>
        <w:t xml:space="preserve">Сформированная в Тобольском районе система физкультурно-спортивной работы с населением обеспечивает эффективное взаимодействие структур, предоставляя возможности для занятия физической культурой и спортом по месту жительства. </w:t>
      </w:r>
      <w:proofErr w:type="gramStart"/>
      <w:r>
        <w:rPr>
          <w:rFonts w:ascii="Arial" w:hAnsi="Arial" w:cs="Arial"/>
          <w:noProof/>
          <w:sz w:val="26"/>
          <w:szCs w:val="26"/>
        </w:rPr>
        <w:t xml:space="preserve">С 2018 года </w:t>
      </w:r>
      <w:r>
        <w:rPr>
          <w:rFonts w:ascii="Arial" w:hAnsi="Arial" w:cs="Arial"/>
          <w:sz w:val="26"/>
          <w:szCs w:val="26"/>
        </w:rPr>
        <w:t>в соответствии с Федеральным законом от 19.05.1995г. № 82-ФЗ «Об общественных объединениях», Федеральным законом от 12.01.1996г. № 7-ФЗ «О некоммерческих организациях» и потребностями населения в социально полезных услугах, не входящих в перечень муниципальных услуг, в сфере физической культуры и спорта на территории Тобольского района, ведется деятельность социально ориентированной некоммерческой организации.</w:t>
      </w:r>
      <w:proofErr w:type="gramEnd"/>
      <w:r>
        <w:rPr>
          <w:rFonts w:ascii="Arial" w:hAnsi="Arial" w:cs="Arial"/>
          <w:sz w:val="26"/>
          <w:szCs w:val="26"/>
        </w:rPr>
        <w:t xml:space="preserve"> Работа местной общественной организации </w:t>
      </w:r>
      <w:r>
        <w:rPr>
          <w:rFonts w:ascii="Arial" w:hAnsi="Arial" w:cs="Arial"/>
          <w:sz w:val="26"/>
          <w:szCs w:val="26"/>
        </w:rPr>
        <w:lastRenderedPageBreak/>
        <w:t xml:space="preserve">спортивно-патриотического клуба «Движение» осуществляется по следующим направлениям: </w:t>
      </w:r>
    </w:p>
    <w:p w:rsidR="003D72A1" w:rsidRDefault="003D72A1" w:rsidP="003D72A1">
      <w:pPr>
        <w:ind w:firstLine="709"/>
        <w:jc w:val="both"/>
        <w:rPr>
          <w:rFonts w:ascii="Arial" w:hAnsi="Arial" w:cs="Arial"/>
          <w:sz w:val="26"/>
          <w:szCs w:val="26"/>
        </w:rPr>
      </w:pPr>
      <w:r>
        <w:rPr>
          <w:rFonts w:ascii="Arial" w:hAnsi="Arial" w:cs="Arial"/>
          <w:sz w:val="26"/>
          <w:szCs w:val="26"/>
        </w:rPr>
        <w:t xml:space="preserve">• организация и развитие различных форм и видов физической культурой и спортом и массового спорта; </w:t>
      </w:r>
    </w:p>
    <w:p w:rsidR="003D72A1" w:rsidRDefault="003D72A1" w:rsidP="003D72A1">
      <w:pPr>
        <w:ind w:firstLine="709"/>
        <w:jc w:val="both"/>
        <w:rPr>
          <w:rFonts w:ascii="Arial" w:hAnsi="Arial" w:cs="Arial"/>
          <w:sz w:val="26"/>
          <w:szCs w:val="26"/>
        </w:rPr>
      </w:pPr>
      <w:r>
        <w:rPr>
          <w:rFonts w:ascii="Arial" w:hAnsi="Arial" w:cs="Arial"/>
          <w:sz w:val="26"/>
          <w:szCs w:val="26"/>
        </w:rPr>
        <w:t xml:space="preserve">• обеспечение необходимых условий для подготовки населения к выполнению нормативов испытаний комплекса «Готов к труду и обороне»; </w:t>
      </w:r>
    </w:p>
    <w:p w:rsidR="003D72A1" w:rsidRDefault="003D72A1" w:rsidP="003D72A1">
      <w:pPr>
        <w:ind w:firstLine="709"/>
        <w:jc w:val="both"/>
        <w:rPr>
          <w:rFonts w:ascii="Arial" w:hAnsi="Arial" w:cs="Arial"/>
          <w:sz w:val="26"/>
          <w:szCs w:val="26"/>
        </w:rPr>
      </w:pPr>
      <w:r>
        <w:rPr>
          <w:rFonts w:ascii="Arial" w:hAnsi="Arial" w:cs="Arial"/>
          <w:sz w:val="26"/>
          <w:szCs w:val="26"/>
        </w:rPr>
        <w:t xml:space="preserve">• организация активного, здорового и полноценного отдыха детей, подростков молодежи и других групп населения; </w:t>
      </w:r>
    </w:p>
    <w:p w:rsidR="003D72A1" w:rsidRDefault="003D72A1" w:rsidP="003D72A1">
      <w:pPr>
        <w:ind w:firstLine="709"/>
        <w:jc w:val="both"/>
        <w:rPr>
          <w:rFonts w:ascii="Arial" w:hAnsi="Arial" w:cs="Arial"/>
          <w:sz w:val="26"/>
          <w:szCs w:val="26"/>
        </w:rPr>
      </w:pPr>
      <w:r>
        <w:rPr>
          <w:rFonts w:ascii="Arial" w:hAnsi="Arial" w:cs="Arial"/>
          <w:sz w:val="26"/>
          <w:szCs w:val="26"/>
        </w:rPr>
        <w:t xml:space="preserve">• эффективное использование научно-методического потенциала в области физической культуры и спорта; </w:t>
      </w:r>
    </w:p>
    <w:p w:rsidR="003D72A1" w:rsidRDefault="003D72A1" w:rsidP="003D72A1">
      <w:pPr>
        <w:ind w:firstLine="709"/>
        <w:jc w:val="both"/>
        <w:rPr>
          <w:rFonts w:ascii="Arial" w:hAnsi="Arial" w:cs="Arial"/>
          <w:sz w:val="26"/>
          <w:szCs w:val="26"/>
        </w:rPr>
      </w:pPr>
      <w:r>
        <w:rPr>
          <w:rFonts w:ascii="Arial" w:hAnsi="Arial" w:cs="Arial"/>
          <w:sz w:val="26"/>
          <w:szCs w:val="26"/>
        </w:rPr>
        <w:t xml:space="preserve">• содействие и развитие внутри российского и международного сотрудничества в области физической культуры и спорта; </w:t>
      </w:r>
    </w:p>
    <w:p w:rsidR="003D72A1" w:rsidRDefault="003D72A1" w:rsidP="003D72A1">
      <w:pPr>
        <w:ind w:firstLine="709"/>
        <w:jc w:val="both"/>
        <w:rPr>
          <w:rFonts w:ascii="Arial" w:hAnsi="Arial" w:cs="Arial"/>
          <w:sz w:val="26"/>
          <w:szCs w:val="26"/>
        </w:rPr>
      </w:pPr>
      <w:r>
        <w:rPr>
          <w:rFonts w:ascii="Arial" w:hAnsi="Arial" w:cs="Arial"/>
          <w:sz w:val="26"/>
          <w:szCs w:val="26"/>
        </w:rPr>
        <w:t xml:space="preserve">• организация добровольческой деятельности по направлению </w:t>
      </w:r>
      <w:proofErr w:type="gramStart"/>
      <w:r>
        <w:rPr>
          <w:rFonts w:ascii="Arial" w:hAnsi="Arial" w:cs="Arial"/>
          <w:sz w:val="26"/>
          <w:szCs w:val="26"/>
        </w:rPr>
        <w:t>спортивное</w:t>
      </w:r>
      <w:proofErr w:type="gramEnd"/>
      <w:r>
        <w:rPr>
          <w:rFonts w:ascii="Arial" w:hAnsi="Arial" w:cs="Arial"/>
          <w:sz w:val="26"/>
          <w:szCs w:val="26"/>
        </w:rPr>
        <w:t xml:space="preserve"> </w:t>
      </w:r>
      <w:proofErr w:type="spellStart"/>
      <w:r>
        <w:rPr>
          <w:rFonts w:ascii="Arial" w:hAnsi="Arial" w:cs="Arial"/>
          <w:sz w:val="26"/>
          <w:szCs w:val="26"/>
        </w:rPr>
        <w:t>волонтерство</w:t>
      </w:r>
      <w:proofErr w:type="spellEnd"/>
      <w:r>
        <w:rPr>
          <w:rFonts w:ascii="Arial" w:hAnsi="Arial" w:cs="Arial"/>
          <w:sz w:val="26"/>
          <w:szCs w:val="26"/>
        </w:rPr>
        <w:t>.</w:t>
      </w:r>
    </w:p>
    <w:p w:rsidR="003D72A1" w:rsidRDefault="003D72A1" w:rsidP="003D72A1">
      <w:pPr>
        <w:ind w:firstLine="709"/>
        <w:jc w:val="both"/>
        <w:rPr>
          <w:rFonts w:ascii="Arial" w:hAnsi="Arial" w:cs="Arial"/>
          <w:noProof/>
          <w:sz w:val="26"/>
          <w:szCs w:val="26"/>
        </w:rPr>
      </w:pPr>
      <w:r>
        <w:rPr>
          <w:rFonts w:ascii="Arial" w:hAnsi="Arial" w:cs="Arial"/>
          <w:noProof/>
          <w:sz w:val="26"/>
          <w:szCs w:val="26"/>
        </w:rPr>
        <w:t>Исходя из паспорта программы успешная реализация ожидаемых и конечных результатов обусловлена в достижении показателей эффективности:</w:t>
      </w:r>
    </w:p>
    <w:p w:rsidR="003D72A1" w:rsidRDefault="003D72A1" w:rsidP="003D72A1">
      <w:pPr>
        <w:jc w:val="both"/>
        <w:rPr>
          <w:rFonts w:ascii="Arial" w:hAnsi="Arial" w:cs="Arial"/>
          <w:sz w:val="26"/>
          <w:szCs w:val="26"/>
        </w:rPr>
      </w:pPr>
    </w:p>
    <w:p w:rsidR="003D72A1" w:rsidRDefault="003D72A1" w:rsidP="003D72A1">
      <w:pPr>
        <w:pStyle w:val="a5"/>
        <w:numPr>
          <w:ilvl w:val="0"/>
          <w:numId w:val="5"/>
        </w:numPr>
        <w:spacing w:after="0" w:line="240" w:lineRule="auto"/>
        <w:jc w:val="both"/>
        <w:rPr>
          <w:rFonts w:ascii="Arial" w:hAnsi="Arial" w:cs="Arial"/>
          <w:b/>
          <w:bCs/>
          <w:sz w:val="26"/>
          <w:szCs w:val="26"/>
        </w:rPr>
      </w:pPr>
      <w:r>
        <w:rPr>
          <w:rFonts w:ascii="Arial" w:hAnsi="Arial" w:cs="Arial"/>
          <w:b/>
          <w:bCs/>
          <w:sz w:val="26"/>
          <w:szCs w:val="26"/>
        </w:rPr>
        <w:t>Доля граждан, систематически занимающихся физической культурой и спортом, в общей численности населения Тобольского района в возрасте от 3 до 79 лет.</w:t>
      </w:r>
    </w:p>
    <w:p w:rsidR="003D72A1" w:rsidRDefault="003D72A1" w:rsidP="003D72A1">
      <w:pPr>
        <w:pStyle w:val="a5"/>
        <w:spacing w:after="0" w:line="240" w:lineRule="auto"/>
        <w:jc w:val="both"/>
        <w:rPr>
          <w:rFonts w:ascii="Arial" w:hAnsi="Arial" w:cs="Arial"/>
          <w:b/>
          <w:bCs/>
          <w:sz w:val="26"/>
          <w:szCs w:val="26"/>
        </w:rPr>
      </w:pPr>
    </w:p>
    <w:p w:rsidR="003D72A1" w:rsidRDefault="003D72A1" w:rsidP="003D72A1">
      <w:pPr>
        <w:ind w:firstLine="709"/>
        <w:jc w:val="both"/>
        <w:rPr>
          <w:rFonts w:ascii="Arial" w:hAnsi="Arial" w:cs="Arial"/>
          <w:bCs/>
          <w:sz w:val="26"/>
          <w:szCs w:val="26"/>
        </w:rPr>
      </w:pPr>
      <w:r>
        <w:rPr>
          <w:rFonts w:ascii="Arial" w:hAnsi="Arial" w:cs="Arial"/>
          <w:sz w:val="26"/>
          <w:szCs w:val="26"/>
        </w:rPr>
        <w:t xml:space="preserve">На декабрь 2020 года количество </w:t>
      </w:r>
      <w:r>
        <w:rPr>
          <w:rFonts w:ascii="Arial" w:hAnsi="Arial" w:cs="Arial"/>
          <w:bCs/>
          <w:sz w:val="26"/>
          <w:szCs w:val="26"/>
        </w:rPr>
        <w:t xml:space="preserve">систематически занимающихся физической культурой и спортом граждан от 3 до 79 лет составляет 10 264 человека (52,3%). Из них: 4 005 человек «массовый спорт» МАУ ДО «ДЮСШ» Тобольского района, 1 495 человек в сфере «Дополнительное образование» МАУ ДО «ДЮСШ» Тобольского района, 2 980 человек в дошкольных и образовательных учреждениях, 113 человек (кадеты) в МАУ </w:t>
      </w:r>
      <w:proofErr w:type="gramStart"/>
      <w:r>
        <w:rPr>
          <w:rFonts w:ascii="Arial" w:hAnsi="Arial" w:cs="Arial"/>
          <w:bCs/>
          <w:sz w:val="26"/>
          <w:szCs w:val="26"/>
        </w:rPr>
        <w:t>ДО</w:t>
      </w:r>
      <w:proofErr w:type="gramEnd"/>
      <w:r>
        <w:rPr>
          <w:rFonts w:ascii="Arial" w:hAnsi="Arial" w:cs="Arial"/>
          <w:bCs/>
          <w:sz w:val="26"/>
          <w:szCs w:val="26"/>
        </w:rPr>
        <w:t xml:space="preserve"> «</w:t>
      </w:r>
      <w:proofErr w:type="gramStart"/>
      <w:r>
        <w:rPr>
          <w:rFonts w:ascii="Arial" w:hAnsi="Arial" w:cs="Arial"/>
          <w:bCs/>
          <w:sz w:val="26"/>
          <w:szCs w:val="26"/>
        </w:rPr>
        <w:t>Центр</w:t>
      </w:r>
      <w:proofErr w:type="gramEnd"/>
      <w:r>
        <w:rPr>
          <w:rFonts w:ascii="Arial" w:hAnsi="Arial" w:cs="Arial"/>
          <w:bCs/>
          <w:sz w:val="26"/>
          <w:szCs w:val="26"/>
        </w:rPr>
        <w:t xml:space="preserve"> творчества» и 1671 человек занимается по месту работы. Данный показатель программы выполнен на 105 %. </w:t>
      </w:r>
    </w:p>
    <w:p w:rsidR="003D72A1" w:rsidRDefault="003D72A1" w:rsidP="003D72A1">
      <w:pPr>
        <w:ind w:firstLine="709"/>
        <w:jc w:val="both"/>
        <w:rPr>
          <w:rFonts w:ascii="Arial" w:hAnsi="Arial" w:cs="Arial"/>
          <w:bCs/>
          <w:sz w:val="26"/>
          <w:szCs w:val="26"/>
        </w:rPr>
      </w:pPr>
      <w:r>
        <w:rPr>
          <w:rFonts w:ascii="Arial" w:hAnsi="Arial" w:cs="Arial"/>
          <w:bCs/>
          <w:sz w:val="26"/>
          <w:szCs w:val="26"/>
        </w:rPr>
        <w:t>Плановые показатели на 2021г. составляют 53,3%, 2022г. – 57,2%, 2023г. – 58,5, 2024г. и 2025г. – 59 %.</w:t>
      </w:r>
    </w:p>
    <w:p w:rsidR="003D72A1" w:rsidRDefault="003D72A1" w:rsidP="003D72A1">
      <w:pPr>
        <w:ind w:firstLine="709"/>
        <w:jc w:val="both"/>
        <w:rPr>
          <w:rFonts w:ascii="Arial" w:hAnsi="Arial" w:cs="Arial"/>
          <w:sz w:val="26"/>
          <w:szCs w:val="26"/>
        </w:rPr>
      </w:pPr>
      <w:r>
        <w:rPr>
          <w:rFonts w:ascii="Arial" w:hAnsi="Arial" w:cs="Arial"/>
          <w:sz w:val="26"/>
          <w:szCs w:val="26"/>
        </w:rPr>
        <w:t xml:space="preserve"> Из наиболее привлекательных и массовых официальных спортивных мероприятий, проводимых в рамках календарного плана, можно отметить: Весенний и осенний дни здоровья, День знаний, День пожилого человека, День физкультурника, Фестиваль скандинавской ходьбы, Фестиваль ГТО «Время Побед». </w:t>
      </w:r>
    </w:p>
    <w:p w:rsidR="003D72A1" w:rsidRDefault="003D72A1" w:rsidP="003D72A1">
      <w:pPr>
        <w:ind w:firstLine="709"/>
        <w:jc w:val="both"/>
        <w:rPr>
          <w:rFonts w:ascii="Arial" w:hAnsi="Arial" w:cs="Arial"/>
          <w:bCs/>
          <w:sz w:val="26"/>
          <w:szCs w:val="26"/>
        </w:rPr>
      </w:pPr>
      <w:proofErr w:type="gramStart"/>
      <w:r>
        <w:rPr>
          <w:rFonts w:ascii="Arial" w:hAnsi="Arial" w:cs="Arial"/>
          <w:bCs/>
          <w:sz w:val="26"/>
          <w:szCs w:val="26"/>
        </w:rPr>
        <w:t>Количество занимающихся физической культурой и спортом возросло  за счет реализации проекта «Спорт – норма жизни», а именно: разработки и сертификации дополнительной образовательной общеразвивающей модульной программы в рамках ПФДО «Играйте на здоровье!», реализации совместных планов местных советов ветеранов и МАУ ДО «ДЮСШ» Тобольского района по подготовке и сдаче норм ВФСК «ГТО», строительства многофункциональной спортивной площадки:</w:t>
      </w:r>
      <w:proofErr w:type="gramEnd"/>
      <w:r>
        <w:rPr>
          <w:rFonts w:ascii="Arial" w:hAnsi="Arial" w:cs="Arial"/>
          <w:bCs/>
          <w:sz w:val="26"/>
          <w:szCs w:val="26"/>
        </w:rPr>
        <w:t xml:space="preserve"> Филиала МАОУ «</w:t>
      </w:r>
      <w:proofErr w:type="spellStart"/>
      <w:r>
        <w:rPr>
          <w:rFonts w:ascii="Arial" w:hAnsi="Arial" w:cs="Arial"/>
          <w:bCs/>
          <w:sz w:val="26"/>
          <w:szCs w:val="26"/>
        </w:rPr>
        <w:t>Бизинская</w:t>
      </w:r>
      <w:proofErr w:type="spellEnd"/>
      <w:r>
        <w:rPr>
          <w:rFonts w:ascii="Arial" w:hAnsi="Arial" w:cs="Arial"/>
          <w:bCs/>
          <w:sz w:val="26"/>
          <w:szCs w:val="26"/>
        </w:rPr>
        <w:t xml:space="preserve"> СОШ</w:t>
      </w:r>
      <w:proofErr w:type="gramStart"/>
      <w:r>
        <w:rPr>
          <w:rFonts w:ascii="Arial" w:hAnsi="Arial" w:cs="Arial"/>
          <w:bCs/>
          <w:sz w:val="26"/>
          <w:szCs w:val="26"/>
        </w:rPr>
        <w:t>»-</w:t>
      </w:r>
      <w:proofErr w:type="gramEnd"/>
      <w:r>
        <w:rPr>
          <w:rFonts w:ascii="Arial" w:hAnsi="Arial" w:cs="Arial"/>
          <w:bCs/>
          <w:sz w:val="26"/>
          <w:szCs w:val="26"/>
        </w:rPr>
        <w:t>«</w:t>
      </w:r>
      <w:proofErr w:type="spellStart"/>
      <w:r>
        <w:rPr>
          <w:rFonts w:ascii="Arial" w:hAnsi="Arial" w:cs="Arial"/>
          <w:bCs/>
          <w:sz w:val="26"/>
          <w:szCs w:val="26"/>
        </w:rPr>
        <w:t>Ворогушинская</w:t>
      </w:r>
      <w:proofErr w:type="spellEnd"/>
      <w:r>
        <w:rPr>
          <w:rFonts w:ascii="Arial" w:hAnsi="Arial" w:cs="Arial"/>
          <w:bCs/>
          <w:sz w:val="26"/>
          <w:szCs w:val="26"/>
        </w:rPr>
        <w:t xml:space="preserve"> ООШ». </w:t>
      </w:r>
    </w:p>
    <w:p w:rsidR="003D72A1" w:rsidRDefault="003D72A1" w:rsidP="003D72A1">
      <w:pPr>
        <w:pStyle w:val="a5"/>
        <w:spacing w:after="0" w:line="240" w:lineRule="auto"/>
        <w:jc w:val="both"/>
        <w:rPr>
          <w:rFonts w:ascii="Arial" w:hAnsi="Arial" w:cs="Arial"/>
          <w:bCs/>
          <w:sz w:val="26"/>
          <w:szCs w:val="26"/>
        </w:rPr>
      </w:pPr>
    </w:p>
    <w:p w:rsidR="003D72A1" w:rsidRDefault="003D72A1" w:rsidP="003D72A1">
      <w:pPr>
        <w:pStyle w:val="a5"/>
        <w:numPr>
          <w:ilvl w:val="0"/>
          <w:numId w:val="5"/>
        </w:numPr>
        <w:spacing w:after="0" w:line="240" w:lineRule="auto"/>
        <w:jc w:val="both"/>
        <w:rPr>
          <w:rFonts w:ascii="Arial" w:hAnsi="Arial" w:cs="Arial"/>
          <w:bCs/>
          <w:sz w:val="26"/>
          <w:szCs w:val="26"/>
        </w:rPr>
      </w:pPr>
      <w:r>
        <w:rPr>
          <w:rFonts w:ascii="Arial" w:hAnsi="Arial" w:cs="Arial"/>
          <w:b/>
          <w:bCs/>
          <w:sz w:val="26"/>
          <w:szCs w:val="26"/>
        </w:rPr>
        <w:t xml:space="preserve">Доля детей и молодежи (возраст 3-29 лет), систематически занимающихся физической культурой и спортом, в общей численности детей и молодежи.  </w:t>
      </w:r>
    </w:p>
    <w:p w:rsidR="003D72A1" w:rsidRDefault="003D72A1" w:rsidP="003D72A1">
      <w:pPr>
        <w:autoSpaceDE w:val="0"/>
        <w:autoSpaceDN w:val="0"/>
        <w:adjustRightInd w:val="0"/>
        <w:ind w:firstLine="360"/>
        <w:jc w:val="both"/>
        <w:rPr>
          <w:rFonts w:ascii="Arial" w:hAnsi="Arial" w:cs="Arial"/>
          <w:sz w:val="26"/>
          <w:szCs w:val="26"/>
        </w:rPr>
      </w:pPr>
    </w:p>
    <w:p w:rsidR="003D72A1" w:rsidRDefault="003D72A1" w:rsidP="003D72A1">
      <w:pPr>
        <w:autoSpaceDE w:val="0"/>
        <w:autoSpaceDN w:val="0"/>
        <w:adjustRightInd w:val="0"/>
        <w:ind w:firstLine="360"/>
        <w:jc w:val="both"/>
        <w:rPr>
          <w:rFonts w:ascii="Arial CYR" w:hAnsi="Arial CYR" w:cs="Arial CYR"/>
          <w:sz w:val="26"/>
          <w:szCs w:val="26"/>
        </w:rPr>
      </w:pPr>
      <w:r>
        <w:rPr>
          <w:rFonts w:ascii="Arial" w:hAnsi="Arial" w:cs="Arial"/>
          <w:sz w:val="26"/>
          <w:szCs w:val="26"/>
        </w:rPr>
        <w:lastRenderedPageBreak/>
        <w:t xml:space="preserve"> </w:t>
      </w:r>
      <w:proofErr w:type="gramStart"/>
      <w:r>
        <w:rPr>
          <w:rFonts w:ascii="Arial CYR" w:hAnsi="Arial CYR" w:cs="Arial CYR"/>
          <w:sz w:val="26"/>
          <w:szCs w:val="26"/>
        </w:rPr>
        <w:t xml:space="preserve">Доля детей и молодежи (возраст 3-29 лет), систематически занимающихся физической культурой и спортом, в общей численности детей и молодежи (%) составляет 99,1 %. Таким образом, данный показатель выполнен в соответствии с муниципальной программой на 100 %. Плановые показатели на 2021-2025 гг. составляют также 98,7 %. Сохранение данного показателя планируется путем реализации имеющихся программ: дополнительной общеразвивающей программы </w:t>
      </w:r>
      <w:r>
        <w:rPr>
          <w:rFonts w:ascii="Arial" w:hAnsi="Arial" w:cs="Arial"/>
          <w:sz w:val="26"/>
          <w:szCs w:val="26"/>
        </w:rPr>
        <w:t>«</w:t>
      </w:r>
      <w:r>
        <w:rPr>
          <w:rFonts w:ascii="Arial CYR" w:hAnsi="Arial CYR" w:cs="Arial CYR"/>
          <w:sz w:val="26"/>
          <w:szCs w:val="26"/>
        </w:rPr>
        <w:t>Играйте на здоровье!</w:t>
      </w:r>
      <w:r>
        <w:rPr>
          <w:rFonts w:ascii="Arial" w:hAnsi="Arial" w:cs="Arial"/>
          <w:sz w:val="26"/>
          <w:szCs w:val="26"/>
        </w:rPr>
        <w:t xml:space="preserve">» </w:t>
      </w:r>
      <w:r>
        <w:rPr>
          <w:rFonts w:ascii="Arial CYR" w:hAnsi="Arial CYR" w:cs="Arial CYR"/>
          <w:sz w:val="26"/>
          <w:szCs w:val="26"/>
        </w:rPr>
        <w:t>и программ спортивной подготовки по</w:t>
      </w:r>
      <w:proofErr w:type="gramEnd"/>
      <w:r>
        <w:rPr>
          <w:rFonts w:ascii="Arial CYR" w:hAnsi="Arial CYR" w:cs="Arial CYR"/>
          <w:sz w:val="26"/>
          <w:szCs w:val="26"/>
        </w:rPr>
        <w:t xml:space="preserve"> направлениям </w:t>
      </w:r>
      <w:r>
        <w:rPr>
          <w:rFonts w:ascii="Arial" w:hAnsi="Arial" w:cs="Arial"/>
          <w:sz w:val="26"/>
          <w:szCs w:val="26"/>
        </w:rPr>
        <w:t>«</w:t>
      </w:r>
      <w:r>
        <w:rPr>
          <w:rFonts w:ascii="Arial CYR" w:hAnsi="Arial CYR" w:cs="Arial CYR"/>
          <w:sz w:val="26"/>
          <w:szCs w:val="26"/>
        </w:rPr>
        <w:t>Баскетбол</w:t>
      </w:r>
      <w:r>
        <w:rPr>
          <w:rFonts w:ascii="Arial" w:hAnsi="Arial" w:cs="Arial"/>
          <w:sz w:val="26"/>
          <w:szCs w:val="26"/>
        </w:rPr>
        <w:t>», «</w:t>
      </w:r>
      <w:r>
        <w:rPr>
          <w:rFonts w:ascii="Arial CYR" w:hAnsi="Arial CYR" w:cs="Arial CYR"/>
          <w:sz w:val="26"/>
          <w:szCs w:val="26"/>
        </w:rPr>
        <w:t>Волейбол</w:t>
      </w:r>
      <w:r>
        <w:rPr>
          <w:rFonts w:ascii="Arial" w:hAnsi="Arial" w:cs="Arial"/>
          <w:sz w:val="26"/>
          <w:szCs w:val="26"/>
        </w:rPr>
        <w:t>», «</w:t>
      </w:r>
      <w:r>
        <w:rPr>
          <w:rFonts w:ascii="Arial CYR" w:hAnsi="Arial CYR" w:cs="Arial CYR"/>
          <w:sz w:val="26"/>
          <w:szCs w:val="26"/>
        </w:rPr>
        <w:t>Биатлон</w:t>
      </w:r>
      <w:r>
        <w:rPr>
          <w:rFonts w:ascii="Arial" w:hAnsi="Arial" w:cs="Arial"/>
          <w:sz w:val="26"/>
          <w:szCs w:val="26"/>
        </w:rPr>
        <w:t>», «</w:t>
      </w:r>
      <w:r>
        <w:rPr>
          <w:rFonts w:ascii="Arial CYR" w:hAnsi="Arial CYR" w:cs="Arial CYR"/>
          <w:sz w:val="26"/>
          <w:szCs w:val="26"/>
        </w:rPr>
        <w:t>Легкая атлетика</w:t>
      </w:r>
      <w:r>
        <w:rPr>
          <w:rFonts w:ascii="Arial" w:hAnsi="Arial" w:cs="Arial"/>
          <w:sz w:val="26"/>
          <w:szCs w:val="26"/>
        </w:rPr>
        <w:t>», «</w:t>
      </w:r>
      <w:r>
        <w:rPr>
          <w:rFonts w:ascii="Arial CYR" w:hAnsi="Arial CYR" w:cs="Arial CYR"/>
          <w:sz w:val="26"/>
          <w:szCs w:val="26"/>
        </w:rPr>
        <w:t>Лыжные гонки</w:t>
      </w:r>
      <w:r>
        <w:rPr>
          <w:rFonts w:ascii="Arial" w:hAnsi="Arial" w:cs="Arial"/>
          <w:sz w:val="26"/>
          <w:szCs w:val="26"/>
        </w:rPr>
        <w:t>», «</w:t>
      </w:r>
      <w:r>
        <w:rPr>
          <w:rFonts w:ascii="Arial CYR" w:hAnsi="Arial CYR" w:cs="Arial CYR"/>
          <w:sz w:val="26"/>
          <w:szCs w:val="26"/>
        </w:rPr>
        <w:t>Настольный теннис</w:t>
      </w:r>
      <w:r>
        <w:rPr>
          <w:rFonts w:ascii="Arial" w:hAnsi="Arial" w:cs="Arial"/>
          <w:sz w:val="26"/>
          <w:szCs w:val="26"/>
        </w:rPr>
        <w:t>», «</w:t>
      </w:r>
      <w:r>
        <w:rPr>
          <w:rFonts w:ascii="Arial CYR" w:hAnsi="Arial CYR" w:cs="Arial CYR"/>
          <w:sz w:val="26"/>
          <w:szCs w:val="26"/>
        </w:rPr>
        <w:t>Спортивный туризм</w:t>
      </w:r>
      <w:r>
        <w:rPr>
          <w:rFonts w:ascii="Arial" w:hAnsi="Arial" w:cs="Arial"/>
          <w:sz w:val="26"/>
          <w:szCs w:val="26"/>
        </w:rPr>
        <w:t>», «</w:t>
      </w:r>
      <w:r>
        <w:rPr>
          <w:rFonts w:ascii="Arial CYR" w:hAnsi="Arial CYR" w:cs="Arial CYR"/>
          <w:sz w:val="26"/>
          <w:szCs w:val="26"/>
        </w:rPr>
        <w:t>Футбол</w:t>
      </w:r>
      <w:r>
        <w:rPr>
          <w:rFonts w:ascii="Arial" w:hAnsi="Arial" w:cs="Arial"/>
          <w:sz w:val="26"/>
          <w:szCs w:val="26"/>
        </w:rPr>
        <w:t>», «</w:t>
      </w:r>
      <w:r>
        <w:rPr>
          <w:rFonts w:ascii="Arial CYR" w:hAnsi="Arial CYR" w:cs="Arial CYR"/>
          <w:sz w:val="26"/>
          <w:szCs w:val="26"/>
        </w:rPr>
        <w:t>Шахматы</w:t>
      </w:r>
      <w:r>
        <w:rPr>
          <w:rFonts w:ascii="Arial" w:hAnsi="Arial" w:cs="Arial"/>
          <w:sz w:val="26"/>
          <w:szCs w:val="26"/>
        </w:rPr>
        <w:t>», «</w:t>
      </w:r>
      <w:r>
        <w:rPr>
          <w:rFonts w:ascii="Arial CYR" w:hAnsi="Arial CYR" w:cs="Arial CYR"/>
          <w:sz w:val="26"/>
          <w:szCs w:val="26"/>
        </w:rPr>
        <w:t>Для лиц с интеллектуальными нарушениями по легкой атлетике</w:t>
      </w:r>
      <w:r>
        <w:rPr>
          <w:rFonts w:ascii="Arial" w:hAnsi="Arial" w:cs="Arial"/>
          <w:sz w:val="26"/>
          <w:szCs w:val="26"/>
        </w:rPr>
        <w:t>», «</w:t>
      </w:r>
      <w:r>
        <w:rPr>
          <w:rFonts w:ascii="Arial CYR" w:hAnsi="Arial CYR" w:cs="Arial CYR"/>
          <w:sz w:val="26"/>
          <w:szCs w:val="26"/>
        </w:rPr>
        <w:t>Для лиц с интеллектуальными нарушениями по лыжным гонкам</w:t>
      </w:r>
      <w:r>
        <w:rPr>
          <w:rFonts w:ascii="Arial" w:hAnsi="Arial" w:cs="Arial"/>
          <w:sz w:val="26"/>
          <w:szCs w:val="26"/>
        </w:rPr>
        <w:t xml:space="preserve">», </w:t>
      </w:r>
      <w:r>
        <w:rPr>
          <w:rFonts w:ascii="Arial CYR" w:hAnsi="Arial CYR" w:cs="Arial CYR"/>
          <w:sz w:val="26"/>
          <w:szCs w:val="26"/>
        </w:rPr>
        <w:t xml:space="preserve">а также модульных общеразвивающих программ в дошкольных общеобразовательных учреждениях Тобольского района. </w:t>
      </w:r>
    </w:p>
    <w:p w:rsidR="003D72A1" w:rsidRDefault="003D72A1" w:rsidP="003D72A1">
      <w:pPr>
        <w:autoSpaceDE w:val="0"/>
        <w:autoSpaceDN w:val="0"/>
        <w:adjustRightInd w:val="0"/>
        <w:ind w:firstLine="360"/>
        <w:jc w:val="both"/>
        <w:rPr>
          <w:rFonts w:ascii="Arial" w:hAnsi="Arial" w:cs="Arial"/>
          <w:bCs/>
          <w:sz w:val="26"/>
          <w:szCs w:val="26"/>
        </w:rPr>
      </w:pPr>
      <w:r>
        <w:rPr>
          <w:rFonts w:ascii="Arial" w:hAnsi="Arial" w:cs="Arial"/>
          <w:bCs/>
          <w:sz w:val="26"/>
          <w:szCs w:val="26"/>
        </w:rPr>
        <w:t xml:space="preserve">  В Тобольском районе ежегодно проходит комплексная Спартакиада Тобольского района среди общеобразовательных учреждений, Первенства по видам спорта. Учащиеся с сентября по май принимают участие в Спартакиаде общеобразовательных организаций Тюменской области. Планируется проведение Спартакиады среди дошкольных общеобразовательных учреждений Тобольского района.</w:t>
      </w:r>
    </w:p>
    <w:p w:rsidR="003D72A1" w:rsidRDefault="003D72A1" w:rsidP="003D72A1">
      <w:pPr>
        <w:autoSpaceDE w:val="0"/>
        <w:autoSpaceDN w:val="0"/>
        <w:adjustRightInd w:val="0"/>
        <w:ind w:firstLine="360"/>
        <w:jc w:val="both"/>
        <w:rPr>
          <w:rFonts w:ascii="Arial" w:hAnsi="Arial" w:cs="Arial"/>
          <w:bCs/>
          <w:sz w:val="26"/>
          <w:szCs w:val="26"/>
        </w:rPr>
      </w:pPr>
    </w:p>
    <w:p w:rsidR="003D72A1" w:rsidRDefault="003D72A1" w:rsidP="003D72A1">
      <w:pPr>
        <w:pStyle w:val="a5"/>
        <w:numPr>
          <w:ilvl w:val="0"/>
          <w:numId w:val="5"/>
        </w:numPr>
        <w:autoSpaceDE w:val="0"/>
        <w:autoSpaceDN w:val="0"/>
        <w:adjustRightInd w:val="0"/>
        <w:spacing w:after="0" w:line="240" w:lineRule="auto"/>
        <w:jc w:val="both"/>
        <w:rPr>
          <w:rFonts w:ascii="Arial CYR" w:hAnsi="Arial CYR" w:cs="Arial CYR"/>
          <w:sz w:val="26"/>
          <w:szCs w:val="26"/>
        </w:rPr>
      </w:pPr>
      <w:r>
        <w:rPr>
          <w:rFonts w:ascii="Arial CYR" w:hAnsi="Arial CYR" w:cs="Arial CYR"/>
          <w:b/>
          <w:bCs/>
          <w:sz w:val="26"/>
          <w:szCs w:val="26"/>
        </w:rPr>
        <w:t xml:space="preserve"> Доля граждан среднего возраста (женщины: 30-54 года, мужчины: 30-59 лет), систематически занимающихся физической культурой и спортом, в общей численности граждан среднего возраста.</w:t>
      </w:r>
    </w:p>
    <w:p w:rsidR="003D72A1" w:rsidRDefault="003D72A1" w:rsidP="003D72A1">
      <w:pPr>
        <w:pStyle w:val="a5"/>
        <w:autoSpaceDE w:val="0"/>
        <w:autoSpaceDN w:val="0"/>
        <w:adjustRightInd w:val="0"/>
        <w:spacing w:after="0" w:line="240" w:lineRule="auto"/>
        <w:jc w:val="both"/>
        <w:rPr>
          <w:rFonts w:ascii="Arial CYR" w:hAnsi="Arial CYR" w:cs="Arial CYR"/>
          <w:sz w:val="26"/>
          <w:szCs w:val="26"/>
        </w:rPr>
      </w:pPr>
    </w:p>
    <w:p w:rsidR="003D72A1" w:rsidRDefault="003D72A1" w:rsidP="003D72A1">
      <w:pPr>
        <w:autoSpaceDE w:val="0"/>
        <w:autoSpaceDN w:val="0"/>
        <w:adjustRightInd w:val="0"/>
        <w:ind w:firstLine="360"/>
        <w:jc w:val="both"/>
        <w:rPr>
          <w:rFonts w:ascii="Arial CYR" w:hAnsi="Arial CYR" w:cs="Arial CYR"/>
          <w:sz w:val="26"/>
          <w:szCs w:val="26"/>
        </w:rPr>
      </w:pPr>
      <w:r>
        <w:rPr>
          <w:rFonts w:ascii="Arial" w:hAnsi="Arial" w:cs="Arial"/>
          <w:bCs/>
          <w:sz w:val="26"/>
          <w:szCs w:val="26"/>
        </w:rPr>
        <w:t xml:space="preserve"> </w:t>
      </w:r>
      <w:r>
        <w:rPr>
          <w:rFonts w:ascii="Arial CYR" w:hAnsi="Arial CYR" w:cs="Arial CYR"/>
          <w:sz w:val="26"/>
          <w:szCs w:val="26"/>
        </w:rPr>
        <w:t xml:space="preserve">Доля граждан среднего возраста (женщины: 30-54 года; </w:t>
      </w:r>
      <w:proofErr w:type="gramStart"/>
      <w:r>
        <w:rPr>
          <w:rFonts w:ascii="Arial CYR" w:hAnsi="Arial CYR" w:cs="Arial CYR"/>
          <w:sz w:val="26"/>
          <w:szCs w:val="26"/>
        </w:rPr>
        <w:t xml:space="preserve">мужчины: 30-59 лет), систематически занимающихся физической культурой и спортом, в общей численности граждан среднего возраста (%) составляет 40,1 %, Плановый показатель на 2020 год 33 %, процент исполнения данного показателя в соответствии с муниципальной программой выполнен на 121 %, Достижение целевых показателей в 2021-2025 годах планируется за счет проведения комплекса мероприятий, направленных на пропаганду занятий физической культурой и спортом как семейных ценностей. </w:t>
      </w:r>
      <w:proofErr w:type="gramEnd"/>
    </w:p>
    <w:p w:rsidR="003D72A1" w:rsidRDefault="003D72A1" w:rsidP="003D72A1">
      <w:pPr>
        <w:autoSpaceDE w:val="0"/>
        <w:autoSpaceDN w:val="0"/>
        <w:adjustRightInd w:val="0"/>
        <w:ind w:firstLine="360"/>
        <w:jc w:val="both"/>
        <w:rPr>
          <w:rFonts w:ascii="Arial CYR" w:hAnsi="Arial CYR" w:cs="Arial CYR"/>
          <w:sz w:val="26"/>
          <w:szCs w:val="26"/>
        </w:rPr>
      </w:pPr>
      <w:r>
        <w:rPr>
          <w:rFonts w:ascii="Arial" w:hAnsi="Arial" w:cs="Arial"/>
          <w:bCs/>
          <w:sz w:val="26"/>
          <w:szCs w:val="26"/>
        </w:rPr>
        <w:t xml:space="preserve"> </w:t>
      </w:r>
      <w:proofErr w:type="gramStart"/>
      <w:r>
        <w:rPr>
          <w:rFonts w:ascii="Arial" w:hAnsi="Arial" w:cs="Arial"/>
          <w:sz w:val="26"/>
          <w:szCs w:val="26"/>
        </w:rPr>
        <w:t xml:space="preserve">С 2020 года </w:t>
      </w:r>
      <w:r>
        <w:rPr>
          <w:rFonts w:ascii="Arial CYR" w:hAnsi="Arial CYR" w:cs="Arial CYR"/>
          <w:sz w:val="26"/>
          <w:szCs w:val="26"/>
        </w:rPr>
        <w:t xml:space="preserve">реализуется </w:t>
      </w:r>
      <w:r>
        <w:rPr>
          <w:rFonts w:ascii="Arial" w:hAnsi="Arial" w:cs="Arial"/>
          <w:color w:val="000000"/>
          <w:sz w:val="26"/>
          <w:szCs w:val="26"/>
        </w:rPr>
        <w:t xml:space="preserve">Проект «Здоровый коллектив» нацелен на работающих граждан (средний возраст от 30 до 59 лет), Задача проекта направлена на: </w:t>
      </w:r>
      <w:r>
        <w:rPr>
          <w:rFonts w:ascii="Arial" w:hAnsi="Arial" w:cs="Arial"/>
          <w:sz w:val="26"/>
          <w:szCs w:val="26"/>
        </w:rPr>
        <w:t>внедрение системы развития физической культуры внутри каждой организации, посредством предоставления</w:t>
      </w:r>
      <w:r>
        <w:rPr>
          <w:rFonts w:ascii="Arial" w:hAnsi="Arial" w:cs="Arial"/>
          <w:color w:val="000000"/>
          <w:sz w:val="26"/>
          <w:szCs w:val="26"/>
        </w:rPr>
        <w:t xml:space="preserve"> работникам условий для реализации их права на занятия физической культурой, включая реабилитационные и профессионально - прикладные занятия в режиме рабочего дня, </w:t>
      </w:r>
      <w:proofErr w:type="spellStart"/>
      <w:r>
        <w:rPr>
          <w:rFonts w:ascii="Arial" w:hAnsi="Arial" w:cs="Arial"/>
          <w:color w:val="000000"/>
          <w:sz w:val="26"/>
          <w:szCs w:val="26"/>
        </w:rPr>
        <w:t>послетрудовое</w:t>
      </w:r>
      <w:proofErr w:type="spellEnd"/>
      <w:r>
        <w:rPr>
          <w:rFonts w:ascii="Arial" w:hAnsi="Arial" w:cs="Arial"/>
          <w:color w:val="000000"/>
          <w:sz w:val="26"/>
          <w:szCs w:val="26"/>
        </w:rPr>
        <w:t xml:space="preserve"> восстановление, профилактические мероприятия, в проекте приняли участие</w:t>
      </w:r>
      <w:proofErr w:type="gramEnd"/>
      <w:r>
        <w:rPr>
          <w:rFonts w:ascii="Arial" w:hAnsi="Arial" w:cs="Arial"/>
          <w:color w:val="000000"/>
          <w:sz w:val="26"/>
          <w:szCs w:val="26"/>
        </w:rPr>
        <w:t xml:space="preserve"> 32 коллектива учреждений, организаций, предприятий и общественных объединений Тобольского района</w:t>
      </w:r>
      <w:r>
        <w:rPr>
          <w:rFonts w:ascii="Arial CYR" w:hAnsi="Arial CYR" w:cs="Arial CYR"/>
          <w:sz w:val="26"/>
          <w:szCs w:val="26"/>
        </w:rPr>
        <w:t xml:space="preserve">. </w:t>
      </w:r>
    </w:p>
    <w:p w:rsidR="003D72A1" w:rsidRDefault="003D72A1" w:rsidP="003D72A1">
      <w:pPr>
        <w:pStyle w:val="a5"/>
        <w:numPr>
          <w:ilvl w:val="0"/>
          <w:numId w:val="5"/>
        </w:numPr>
        <w:autoSpaceDE w:val="0"/>
        <w:autoSpaceDN w:val="0"/>
        <w:adjustRightInd w:val="0"/>
        <w:spacing w:after="0" w:line="240" w:lineRule="auto"/>
        <w:jc w:val="both"/>
        <w:rPr>
          <w:rFonts w:ascii="Arial CYR" w:hAnsi="Arial CYR" w:cs="Arial CYR"/>
          <w:sz w:val="26"/>
          <w:szCs w:val="26"/>
        </w:rPr>
      </w:pPr>
      <w:r>
        <w:rPr>
          <w:rFonts w:ascii="Arial CYR" w:hAnsi="Arial CYR" w:cs="Arial CYR"/>
          <w:b/>
          <w:bCs/>
          <w:sz w:val="26"/>
          <w:szCs w:val="26"/>
        </w:rPr>
        <w:t>Доля граждан старшего возраста (женщины: 55-79 лет, мужчины: 60-79 лет), систематически занимающихся физической культурой и спортом, в общей численности граждан старшего возраста.</w:t>
      </w:r>
    </w:p>
    <w:p w:rsidR="003D72A1" w:rsidRDefault="003D72A1" w:rsidP="003D72A1">
      <w:pPr>
        <w:pStyle w:val="a5"/>
        <w:autoSpaceDE w:val="0"/>
        <w:autoSpaceDN w:val="0"/>
        <w:adjustRightInd w:val="0"/>
        <w:spacing w:after="0" w:line="240" w:lineRule="auto"/>
        <w:jc w:val="both"/>
        <w:rPr>
          <w:rFonts w:ascii="Arial CYR" w:hAnsi="Arial CYR" w:cs="Arial CYR"/>
          <w:sz w:val="26"/>
          <w:szCs w:val="26"/>
        </w:rPr>
      </w:pPr>
    </w:p>
    <w:p w:rsidR="003D72A1" w:rsidRDefault="003D72A1" w:rsidP="003D72A1">
      <w:pPr>
        <w:autoSpaceDE w:val="0"/>
        <w:autoSpaceDN w:val="0"/>
        <w:adjustRightInd w:val="0"/>
        <w:ind w:firstLine="708"/>
        <w:jc w:val="both"/>
        <w:rPr>
          <w:rFonts w:ascii="Arial CYR" w:hAnsi="Arial CYR" w:cs="Arial CYR"/>
          <w:sz w:val="26"/>
          <w:szCs w:val="26"/>
        </w:rPr>
      </w:pPr>
      <w:r>
        <w:rPr>
          <w:rFonts w:ascii="Arial CYR" w:hAnsi="Arial CYR" w:cs="Arial CYR"/>
          <w:sz w:val="26"/>
          <w:szCs w:val="26"/>
        </w:rPr>
        <w:t xml:space="preserve">Доля граждан старшего возраста (женщины: 55-79 лет; мужчины: 60-79 лет), систематически занимающихся физической культурой и спортом в </w:t>
      </w:r>
      <w:r>
        <w:rPr>
          <w:rFonts w:ascii="Arial CYR" w:hAnsi="Arial CYR" w:cs="Arial CYR"/>
          <w:sz w:val="26"/>
          <w:szCs w:val="26"/>
        </w:rPr>
        <w:lastRenderedPageBreak/>
        <w:t>общей численности граждан старшего возраста</w:t>
      </w:r>
      <w:proofErr w:type="gramStart"/>
      <w:r>
        <w:rPr>
          <w:rFonts w:ascii="Arial CYR" w:hAnsi="Arial CYR" w:cs="Arial CYR"/>
          <w:sz w:val="26"/>
          <w:szCs w:val="26"/>
        </w:rPr>
        <w:t xml:space="preserve"> (%) </w:t>
      </w:r>
      <w:proofErr w:type="gramEnd"/>
      <w:r>
        <w:rPr>
          <w:rFonts w:ascii="Arial CYR" w:hAnsi="Arial CYR" w:cs="Arial CYR"/>
          <w:sz w:val="26"/>
          <w:szCs w:val="26"/>
        </w:rPr>
        <w:t xml:space="preserve">составляет 15 %, плановый показатель на 2020 год 13 %, данный показатель выполнен в соответствии с муниципальной программой на 115 %. </w:t>
      </w:r>
    </w:p>
    <w:p w:rsidR="003D72A1" w:rsidRDefault="003D72A1" w:rsidP="003D72A1">
      <w:pPr>
        <w:autoSpaceDE w:val="0"/>
        <w:autoSpaceDN w:val="0"/>
        <w:adjustRightInd w:val="0"/>
        <w:jc w:val="both"/>
        <w:rPr>
          <w:rFonts w:ascii="Arial CYR" w:hAnsi="Arial CYR" w:cs="Arial CYR"/>
          <w:sz w:val="26"/>
          <w:szCs w:val="26"/>
        </w:rPr>
      </w:pPr>
      <w:r>
        <w:rPr>
          <w:rFonts w:ascii="Arial CYR" w:hAnsi="Arial CYR" w:cs="Arial CYR"/>
          <w:sz w:val="26"/>
          <w:szCs w:val="26"/>
        </w:rPr>
        <w:t xml:space="preserve">Достижение показателя планируется путем проведения районного конкурса среди инициативных граждан пожилого возраста, организующих физкультурные движения, группы здоровья, спортивные клубы по интересам и проведению мероприятий по подготовке к выполнению норм ВФСК </w:t>
      </w:r>
      <w:r>
        <w:rPr>
          <w:rFonts w:ascii="Arial" w:hAnsi="Arial" w:cs="Arial"/>
          <w:sz w:val="26"/>
          <w:szCs w:val="26"/>
        </w:rPr>
        <w:t>«</w:t>
      </w:r>
      <w:r>
        <w:rPr>
          <w:rFonts w:ascii="Arial CYR" w:hAnsi="Arial CYR" w:cs="Arial CYR"/>
          <w:sz w:val="26"/>
          <w:szCs w:val="26"/>
        </w:rPr>
        <w:t>ГТО</w:t>
      </w:r>
      <w:r>
        <w:rPr>
          <w:rFonts w:ascii="Arial" w:hAnsi="Arial" w:cs="Arial"/>
          <w:sz w:val="26"/>
          <w:szCs w:val="26"/>
        </w:rPr>
        <w:t xml:space="preserve">». </w:t>
      </w:r>
      <w:r>
        <w:rPr>
          <w:rFonts w:ascii="Arial CYR" w:hAnsi="Arial CYR" w:cs="Arial CYR"/>
          <w:sz w:val="26"/>
          <w:szCs w:val="26"/>
        </w:rPr>
        <w:t xml:space="preserve">Как показала практика, очень успешно реализуется </w:t>
      </w:r>
      <w:r>
        <w:rPr>
          <w:rFonts w:ascii="Arial" w:hAnsi="Arial" w:cs="Arial"/>
          <w:color w:val="000000"/>
          <w:sz w:val="26"/>
          <w:szCs w:val="26"/>
        </w:rPr>
        <w:t>Проект «Спортивное движение в 55+». Цель проекта заключается в привлечении старшего поколения к оздоровительным мероприятиям и физкультурным занятиям в систематическом режиме</w:t>
      </w:r>
      <w:r>
        <w:rPr>
          <w:rFonts w:ascii="Arial CYR" w:hAnsi="Arial CYR" w:cs="Arial CYR"/>
          <w:sz w:val="26"/>
          <w:szCs w:val="26"/>
        </w:rPr>
        <w:t>. В 2021 году планируется проведение первой Спартакиады пенсионеров Тобольского района.</w:t>
      </w:r>
    </w:p>
    <w:p w:rsidR="003D72A1" w:rsidRDefault="003D72A1" w:rsidP="003D72A1">
      <w:pPr>
        <w:autoSpaceDE w:val="0"/>
        <w:autoSpaceDN w:val="0"/>
        <w:adjustRightInd w:val="0"/>
        <w:jc w:val="both"/>
        <w:rPr>
          <w:rFonts w:ascii="Arial CYR" w:hAnsi="Arial CYR" w:cs="Arial CYR"/>
          <w:sz w:val="26"/>
          <w:szCs w:val="26"/>
        </w:rPr>
      </w:pPr>
    </w:p>
    <w:p w:rsidR="003D72A1" w:rsidRDefault="003D72A1" w:rsidP="003D72A1">
      <w:pPr>
        <w:pStyle w:val="a5"/>
        <w:numPr>
          <w:ilvl w:val="0"/>
          <w:numId w:val="5"/>
        </w:numPr>
        <w:spacing w:after="0" w:line="240" w:lineRule="auto"/>
        <w:jc w:val="both"/>
        <w:rPr>
          <w:rFonts w:ascii="Arial" w:hAnsi="Arial" w:cs="Arial"/>
          <w:b/>
          <w:bCs/>
          <w:color w:val="FF0000"/>
          <w:sz w:val="26"/>
          <w:szCs w:val="26"/>
        </w:rPr>
      </w:pPr>
      <w:r>
        <w:rPr>
          <w:rFonts w:ascii="Arial" w:hAnsi="Arial" w:cs="Arial"/>
          <w:b/>
          <w:bCs/>
          <w:sz w:val="26"/>
          <w:szCs w:val="26"/>
        </w:rPr>
        <w:t>Уровень обеспеченности населения спортивными сооружениями, исходя из единовременной пропускной способности объектов спорта, % от нормативной единовременной пропускной способности</w:t>
      </w:r>
    </w:p>
    <w:p w:rsidR="003D72A1" w:rsidRDefault="003D72A1" w:rsidP="003D72A1">
      <w:pPr>
        <w:pStyle w:val="a5"/>
        <w:spacing w:after="0" w:line="240" w:lineRule="auto"/>
        <w:jc w:val="both"/>
        <w:rPr>
          <w:rFonts w:ascii="Arial" w:hAnsi="Arial" w:cs="Arial"/>
          <w:b/>
          <w:bCs/>
          <w:color w:val="FF0000"/>
          <w:sz w:val="26"/>
          <w:szCs w:val="26"/>
        </w:rPr>
      </w:pPr>
    </w:p>
    <w:p w:rsidR="003D72A1" w:rsidRDefault="003D72A1" w:rsidP="003D72A1">
      <w:pPr>
        <w:ind w:firstLine="540"/>
        <w:jc w:val="both"/>
        <w:rPr>
          <w:rFonts w:ascii="Arial" w:hAnsi="Arial" w:cs="Arial"/>
          <w:sz w:val="26"/>
          <w:szCs w:val="26"/>
        </w:rPr>
      </w:pPr>
      <w:r>
        <w:rPr>
          <w:rFonts w:ascii="Arial" w:hAnsi="Arial" w:cs="Arial"/>
          <w:sz w:val="26"/>
          <w:szCs w:val="26"/>
        </w:rPr>
        <w:t xml:space="preserve"> </w:t>
      </w:r>
      <w:proofErr w:type="gramStart"/>
      <w:r>
        <w:rPr>
          <w:rFonts w:ascii="Arial CYR" w:hAnsi="Arial CYR" w:cs="Arial CYR"/>
          <w:sz w:val="26"/>
          <w:szCs w:val="26"/>
        </w:rPr>
        <w:t>Уровень обеспеченности граждан, спортивными сооружениями исходя из единовременной пропускной способности объектов спорта (%) составляет 92,7 %, плановый показатель на 2020 год по муниципальной программе 92,7 % выполнение на 100 %. Несмотря на выполнение данного показателя, существенной проблемой является, то, что более 65 % спортивных объектов и плоскостных сооружений Тобольского района функционируют более 35-45 лет, требуют инновационных преобразований в соответствии с современными стандартами.</w:t>
      </w:r>
      <w:proofErr w:type="gramEnd"/>
      <w:r>
        <w:rPr>
          <w:rFonts w:ascii="Arial CYR" w:hAnsi="Arial CYR" w:cs="Arial CYR"/>
          <w:sz w:val="26"/>
          <w:szCs w:val="26"/>
        </w:rPr>
        <w:t xml:space="preserve"> В 2020 году введена в эксплуатацию новая многофункциональная спортивная площадка в с. </w:t>
      </w:r>
      <w:proofErr w:type="spellStart"/>
      <w:r>
        <w:rPr>
          <w:rFonts w:ascii="Arial CYR" w:hAnsi="Arial CYR" w:cs="Arial CYR"/>
          <w:sz w:val="26"/>
          <w:szCs w:val="26"/>
        </w:rPr>
        <w:t>Бизино</w:t>
      </w:r>
      <w:proofErr w:type="spellEnd"/>
      <w:r>
        <w:rPr>
          <w:rFonts w:ascii="Arial CYR" w:hAnsi="Arial CYR" w:cs="Arial CYR"/>
          <w:sz w:val="26"/>
          <w:szCs w:val="26"/>
        </w:rPr>
        <w:t xml:space="preserve"> на базе</w:t>
      </w:r>
      <w:r>
        <w:rPr>
          <w:rFonts w:ascii="Arial" w:hAnsi="Arial" w:cs="Arial"/>
          <w:bCs/>
          <w:sz w:val="26"/>
          <w:szCs w:val="26"/>
        </w:rPr>
        <w:t xml:space="preserve"> Филиала МАОУ «</w:t>
      </w:r>
      <w:proofErr w:type="spellStart"/>
      <w:r>
        <w:rPr>
          <w:rFonts w:ascii="Arial" w:hAnsi="Arial" w:cs="Arial"/>
          <w:bCs/>
          <w:sz w:val="26"/>
          <w:szCs w:val="26"/>
        </w:rPr>
        <w:t>Бизинская</w:t>
      </w:r>
      <w:proofErr w:type="spellEnd"/>
      <w:r>
        <w:rPr>
          <w:rFonts w:ascii="Arial" w:hAnsi="Arial" w:cs="Arial"/>
          <w:bCs/>
          <w:sz w:val="26"/>
          <w:szCs w:val="26"/>
        </w:rPr>
        <w:t xml:space="preserve"> СОШ</w:t>
      </w:r>
      <w:proofErr w:type="gramStart"/>
      <w:r>
        <w:rPr>
          <w:rFonts w:ascii="Arial" w:hAnsi="Arial" w:cs="Arial"/>
          <w:bCs/>
          <w:sz w:val="26"/>
          <w:szCs w:val="26"/>
        </w:rPr>
        <w:t>»-</w:t>
      </w:r>
      <w:proofErr w:type="gramEnd"/>
      <w:r>
        <w:rPr>
          <w:rFonts w:ascii="Arial" w:hAnsi="Arial" w:cs="Arial"/>
          <w:bCs/>
          <w:sz w:val="26"/>
          <w:szCs w:val="26"/>
        </w:rPr>
        <w:t>«</w:t>
      </w:r>
      <w:proofErr w:type="spellStart"/>
      <w:r>
        <w:rPr>
          <w:rFonts w:ascii="Arial" w:hAnsi="Arial" w:cs="Arial"/>
          <w:bCs/>
          <w:sz w:val="26"/>
          <w:szCs w:val="26"/>
        </w:rPr>
        <w:t>Ворогушинская</w:t>
      </w:r>
      <w:proofErr w:type="spellEnd"/>
      <w:r>
        <w:rPr>
          <w:rFonts w:ascii="Arial" w:hAnsi="Arial" w:cs="Arial"/>
          <w:bCs/>
          <w:sz w:val="26"/>
          <w:szCs w:val="26"/>
        </w:rPr>
        <w:t xml:space="preserve"> ООШ»</w:t>
      </w:r>
      <w:r>
        <w:rPr>
          <w:rFonts w:ascii="Arial" w:hAnsi="Arial" w:cs="Arial"/>
          <w:sz w:val="26"/>
          <w:szCs w:val="26"/>
        </w:rPr>
        <w:t xml:space="preserve">. </w:t>
      </w:r>
    </w:p>
    <w:p w:rsidR="003D72A1" w:rsidRDefault="003D72A1" w:rsidP="003D72A1">
      <w:pPr>
        <w:ind w:firstLine="540"/>
        <w:jc w:val="both"/>
        <w:rPr>
          <w:rFonts w:ascii="Arial" w:hAnsi="Arial" w:cs="Arial"/>
          <w:bCs/>
          <w:sz w:val="26"/>
          <w:szCs w:val="26"/>
        </w:rPr>
      </w:pPr>
      <w:r>
        <w:rPr>
          <w:rFonts w:ascii="Arial" w:hAnsi="Arial" w:cs="Arial"/>
          <w:bCs/>
          <w:sz w:val="26"/>
          <w:szCs w:val="26"/>
        </w:rPr>
        <w:t xml:space="preserve"> </w:t>
      </w:r>
      <w:r>
        <w:rPr>
          <w:rFonts w:ascii="Arial" w:hAnsi="Arial" w:cs="Arial"/>
          <w:sz w:val="26"/>
          <w:szCs w:val="26"/>
        </w:rPr>
        <w:t xml:space="preserve">В 2020 году выделены денежные средства для разработки ПСД по капитальному ремонту зданий СОК «Сибиряк» (Главный корпус, радиорубка). А также на основании рабочей поездки Губернатора Тюменской области А.В. </w:t>
      </w:r>
      <w:proofErr w:type="spellStart"/>
      <w:r>
        <w:rPr>
          <w:rFonts w:ascii="Arial" w:hAnsi="Arial" w:cs="Arial"/>
          <w:sz w:val="26"/>
          <w:szCs w:val="26"/>
        </w:rPr>
        <w:t>Моора</w:t>
      </w:r>
      <w:proofErr w:type="spellEnd"/>
      <w:r>
        <w:rPr>
          <w:rFonts w:ascii="Arial" w:hAnsi="Arial" w:cs="Arial"/>
          <w:sz w:val="26"/>
          <w:szCs w:val="26"/>
        </w:rPr>
        <w:t xml:space="preserve"> планируется в 2021 году выделение сре</w:t>
      </w:r>
      <w:proofErr w:type="gramStart"/>
      <w:r>
        <w:rPr>
          <w:rFonts w:ascii="Arial" w:hAnsi="Arial" w:cs="Arial"/>
          <w:sz w:val="26"/>
          <w:szCs w:val="26"/>
        </w:rPr>
        <w:t>дств дл</w:t>
      </w:r>
      <w:proofErr w:type="gramEnd"/>
      <w:r>
        <w:rPr>
          <w:rFonts w:ascii="Arial" w:hAnsi="Arial" w:cs="Arial"/>
          <w:sz w:val="26"/>
          <w:szCs w:val="26"/>
        </w:rPr>
        <w:t xml:space="preserve">я специализированного покрытия беговых дорожек СОК «Сибиряк» и установки комплексной площадки по подготовки к сдаче норм ГТО. </w:t>
      </w:r>
    </w:p>
    <w:p w:rsidR="003D72A1" w:rsidRDefault="003D72A1" w:rsidP="003D72A1">
      <w:pPr>
        <w:ind w:firstLine="540"/>
        <w:jc w:val="both"/>
        <w:rPr>
          <w:rFonts w:ascii="Arial" w:hAnsi="Arial" w:cs="Arial"/>
          <w:sz w:val="26"/>
          <w:szCs w:val="26"/>
        </w:rPr>
      </w:pPr>
      <w:r>
        <w:rPr>
          <w:rFonts w:ascii="Arial" w:hAnsi="Arial" w:cs="Arial"/>
          <w:sz w:val="26"/>
          <w:szCs w:val="26"/>
        </w:rPr>
        <w:t>Для повышения уровня подготовки спортсменов и успешного выступления в различных соревнованиях, возникает потребность аренды спортивных сооружений в г. Тобольске.</w:t>
      </w:r>
    </w:p>
    <w:p w:rsidR="003D72A1" w:rsidRDefault="003D72A1" w:rsidP="003D72A1">
      <w:pPr>
        <w:ind w:firstLine="540"/>
        <w:jc w:val="both"/>
        <w:rPr>
          <w:rFonts w:ascii="Arial" w:hAnsi="Arial" w:cs="Arial"/>
          <w:sz w:val="26"/>
          <w:szCs w:val="26"/>
        </w:rPr>
      </w:pPr>
    </w:p>
    <w:p w:rsidR="003D72A1" w:rsidRDefault="003D72A1" w:rsidP="003D72A1">
      <w:pPr>
        <w:pStyle w:val="a5"/>
        <w:numPr>
          <w:ilvl w:val="0"/>
          <w:numId w:val="5"/>
        </w:numPr>
        <w:spacing w:after="0" w:line="240" w:lineRule="auto"/>
        <w:jc w:val="both"/>
        <w:rPr>
          <w:rFonts w:ascii="Arial" w:hAnsi="Arial" w:cs="Arial"/>
          <w:b/>
          <w:bCs/>
          <w:sz w:val="26"/>
          <w:szCs w:val="26"/>
        </w:rPr>
      </w:pPr>
      <w:r>
        <w:rPr>
          <w:rFonts w:ascii="Arial" w:hAnsi="Arial" w:cs="Arial"/>
          <w:b/>
          <w:bCs/>
          <w:sz w:val="26"/>
          <w:szCs w:val="26"/>
        </w:rPr>
        <w:t>Доля лиц с ограниченными физическими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3D72A1" w:rsidRDefault="003D72A1" w:rsidP="003D72A1">
      <w:pPr>
        <w:jc w:val="center"/>
        <w:rPr>
          <w:rFonts w:ascii="Arial" w:hAnsi="Arial" w:cs="Arial"/>
          <w:b/>
          <w:bCs/>
          <w:sz w:val="26"/>
          <w:szCs w:val="26"/>
        </w:rPr>
      </w:pPr>
    </w:p>
    <w:p w:rsidR="003D72A1" w:rsidRDefault="003D72A1" w:rsidP="003D72A1">
      <w:pPr>
        <w:ind w:firstLine="708"/>
        <w:jc w:val="both"/>
        <w:rPr>
          <w:rFonts w:ascii="Arial" w:hAnsi="Arial" w:cs="Arial"/>
          <w:sz w:val="26"/>
          <w:szCs w:val="26"/>
        </w:rPr>
      </w:pPr>
      <w:r>
        <w:rPr>
          <w:rFonts w:ascii="Arial" w:hAnsi="Arial" w:cs="Arial"/>
          <w:sz w:val="26"/>
          <w:szCs w:val="26"/>
        </w:rPr>
        <w:t xml:space="preserve"> Адаптивная физическая культура и спорт являются действенным средством комплексной (физической, психологической и социальной) реабилитации инвалидов. </w:t>
      </w:r>
      <w:proofErr w:type="gramStart"/>
      <w:r>
        <w:rPr>
          <w:rFonts w:ascii="Arial" w:hAnsi="Arial" w:cs="Arial"/>
          <w:sz w:val="26"/>
          <w:szCs w:val="26"/>
        </w:rPr>
        <w:t xml:space="preserve">Физической культурой и спортом в Тобольском районе занимается 338 инвалидов (в сравнении с 2019 годом увеличение на 4 человека) или </w:t>
      </w:r>
      <w:r>
        <w:rPr>
          <w:rFonts w:ascii="Arial" w:eastAsia="Calibri" w:hAnsi="Arial" w:cs="Arial"/>
          <w:sz w:val="26"/>
          <w:szCs w:val="26"/>
        </w:rPr>
        <w:t xml:space="preserve">85 </w:t>
      </w:r>
      <w:r>
        <w:rPr>
          <w:rFonts w:ascii="Arial" w:hAnsi="Arial" w:cs="Arial"/>
          <w:sz w:val="26"/>
          <w:szCs w:val="26"/>
        </w:rPr>
        <w:t>%</w:t>
      </w:r>
      <w:r>
        <w:rPr>
          <w:rFonts w:ascii="Arial" w:eastAsia="Calibri" w:hAnsi="Arial" w:cs="Arial"/>
          <w:sz w:val="26"/>
          <w:szCs w:val="26"/>
        </w:rPr>
        <w:t xml:space="preserve"> от общего числа лиц с ограниченными возможностями здоровья и инвалидов, за исключением инвалидов, которые </w:t>
      </w:r>
      <w:r>
        <w:rPr>
          <w:rFonts w:ascii="Arial" w:eastAsia="Calibri" w:hAnsi="Arial" w:cs="Arial"/>
          <w:sz w:val="26"/>
          <w:szCs w:val="26"/>
        </w:rPr>
        <w:lastRenderedPageBreak/>
        <w:t>имеют противопоказания для занятий физической культурой и спортом лиц данной категории</w:t>
      </w:r>
      <w:r>
        <w:rPr>
          <w:rFonts w:ascii="Arial" w:hAnsi="Arial" w:cs="Arial"/>
          <w:sz w:val="26"/>
          <w:szCs w:val="26"/>
        </w:rPr>
        <w:t xml:space="preserve"> (по мониторингу реализации ИПРА Межведомственного банка данных инвалидов).</w:t>
      </w:r>
      <w:proofErr w:type="gramEnd"/>
      <w:r>
        <w:rPr>
          <w:rFonts w:ascii="Arial" w:hAnsi="Arial" w:cs="Arial"/>
          <w:sz w:val="26"/>
          <w:szCs w:val="26"/>
        </w:rPr>
        <w:t xml:space="preserve"> Данную работу организуют МАУ ДО «ДЮСШ» и МАУ «КЦСОН». </w:t>
      </w:r>
      <w:proofErr w:type="gramStart"/>
      <w:r>
        <w:rPr>
          <w:rFonts w:ascii="Arial" w:hAnsi="Arial" w:cs="Arial"/>
          <w:sz w:val="26"/>
          <w:szCs w:val="26"/>
        </w:rPr>
        <w:t>Достижение показателей планируется, за счет реализации программы «Доступная среда» (курирует данную программу ведомство социальной политики, на 2020 г. на объекте СОК «Сибиряк» МАУ ДО «ДЮСШ» по данной программе организованы парковочные места для транспорта инвалидов, установлен пандус и расширены дверные проемы в административном здании, произведена реконструкция санузла с учетом беспрепятственного доступа инвалидов – колясочников, а так же установлены мнемосхемы, тактильной схемы движения).</w:t>
      </w:r>
      <w:proofErr w:type="gramEnd"/>
    </w:p>
    <w:p w:rsidR="003D72A1" w:rsidRDefault="003D72A1" w:rsidP="003D72A1">
      <w:pPr>
        <w:ind w:firstLine="709"/>
        <w:jc w:val="both"/>
        <w:rPr>
          <w:rFonts w:ascii="Arial" w:hAnsi="Arial" w:cs="Arial"/>
          <w:color w:val="000000"/>
          <w:sz w:val="26"/>
          <w:szCs w:val="26"/>
          <w:shd w:val="clear" w:color="auto" w:fill="FFFFFF"/>
        </w:rPr>
      </w:pPr>
      <w:r>
        <w:rPr>
          <w:rFonts w:ascii="Arial" w:hAnsi="Arial" w:cs="Arial"/>
          <w:sz w:val="26"/>
          <w:szCs w:val="26"/>
        </w:rPr>
        <w:t xml:space="preserve"> В связи с введением режима повышенной готовности в план физкультурно-массовых и спортивных мероприятий были внесены изменения и мероприятия переведены в дистанционный формат, отменены традиционные соревнования: Спартакиада инвалидов Тобольского района, Спартакиада инвалидов Тюменской области, областной туристический слет «Робинзонада». Проведен конкурс на «Лучшую эмблему адаптивной физической культуры», </w:t>
      </w:r>
      <w:r>
        <w:rPr>
          <w:rFonts w:ascii="Arial" w:hAnsi="Arial" w:cs="Arial"/>
          <w:color w:val="000000"/>
          <w:sz w:val="26"/>
          <w:szCs w:val="26"/>
          <w:shd w:val="clear" w:color="auto" w:fill="FFFFFF"/>
        </w:rPr>
        <w:t>прошла акция настольных</w:t>
      </w:r>
      <w:r w:rsidR="00684809">
        <w:rPr>
          <w:rFonts w:ascii="Arial" w:hAnsi="Arial" w:cs="Arial"/>
          <w:color w:val="000000"/>
          <w:sz w:val="26"/>
          <w:szCs w:val="26"/>
          <w:shd w:val="clear" w:color="auto" w:fill="FFFFFF"/>
        </w:rPr>
        <w:t xml:space="preserve"> </w:t>
      </w:r>
      <w:r w:rsidRPr="00684809">
        <w:rPr>
          <w:rStyle w:val="a6"/>
          <w:rFonts w:ascii="Arial" w:eastAsia="Arial Unicode MS" w:hAnsi="Arial" w:cs="Arial"/>
          <w:i w:val="0"/>
          <w:color w:val="000000"/>
          <w:sz w:val="26"/>
          <w:szCs w:val="26"/>
        </w:rPr>
        <w:t>игр</w:t>
      </w:r>
      <w:r w:rsidR="00684809">
        <w:rPr>
          <w:rStyle w:val="a6"/>
          <w:rFonts w:ascii="Arial" w:eastAsia="Arial Unicode MS" w:hAnsi="Arial" w:cs="Arial"/>
          <w:i w:val="0"/>
          <w:color w:val="000000"/>
          <w:sz w:val="26"/>
          <w:szCs w:val="26"/>
        </w:rPr>
        <w:t xml:space="preserve"> </w:t>
      </w:r>
      <w:r>
        <w:rPr>
          <w:rFonts w:ascii="Arial" w:hAnsi="Arial" w:cs="Arial"/>
          <w:color w:val="000000"/>
          <w:sz w:val="26"/>
          <w:szCs w:val="26"/>
          <w:shd w:val="clear" w:color="auto" w:fill="FFFFFF"/>
        </w:rPr>
        <w:t xml:space="preserve">«Путешествие в </w:t>
      </w:r>
      <w:proofErr w:type="spellStart"/>
      <w:r>
        <w:rPr>
          <w:rFonts w:ascii="Arial" w:hAnsi="Arial" w:cs="Arial"/>
          <w:color w:val="000000"/>
          <w:sz w:val="26"/>
          <w:szCs w:val="26"/>
          <w:shd w:val="clear" w:color="auto" w:fill="FFFFFF"/>
        </w:rPr>
        <w:t>Спортландию</w:t>
      </w:r>
      <w:proofErr w:type="spellEnd"/>
      <w:r>
        <w:rPr>
          <w:rFonts w:ascii="Arial" w:hAnsi="Arial" w:cs="Arial"/>
          <w:color w:val="000000"/>
          <w:sz w:val="26"/>
          <w:szCs w:val="26"/>
          <w:shd w:val="clear" w:color="auto" w:fill="FFFFFF"/>
        </w:rPr>
        <w:t xml:space="preserve">», </w:t>
      </w:r>
      <w:r>
        <w:rPr>
          <w:rFonts w:ascii="Arial" w:hAnsi="Arial" w:cs="Arial"/>
          <w:sz w:val="26"/>
          <w:szCs w:val="26"/>
        </w:rPr>
        <w:t xml:space="preserve">проведена районная акция «Спорт в лицах» включающая номинацию «Преодоление» в которой были представлены, </w:t>
      </w:r>
      <w:proofErr w:type="gramStart"/>
      <w:r>
        <w:rPr>
          <w:rFonts w:ascii="Arial" w:hAnsi="Arial" w:cs="Arial"/>
          <w:sz w:val="26"/>
          <w:szCs w:val="26"/>
        </w:rPr>
        <w:t>спортсмены-инвалиды</w:t>
      </w:r>
      <w:proofErr w:type="gramEnd"/>
      <w:r>
        <w:rPr>
          <w:rFonts w:ascii="Arial" w:hAnsi="Arial" w:cs="Arial"/>
          <w:sz w:val="26"/>
          <w:szCs w:val="26"/>
        </w:rPr>
        <w:t xml:space="preserve"> показавшие лучшие результаты в районных, региональных и Всероссийских соревнованиях, в рамках Дня инвалида проведена консультация для активистов с ограниченными возможностями здоровья по вопросам подготовки и участия в выполнении нормативов испытаний (тестов) комплекса ГТО. </w:t>
      </w:r>
    </w:p>
    <w:p w:rsidR="003D72A1" w:rsidRDefault="003D72A1" w:rsidP="003D72A1">
      <w:pPr>
        <w:ind w:firstLine="709"/>
        <w:jc w:val="both"/>
        <w:rPr>
          <w:rFonts w:ascii="Arial" w:hAnsi="Arial" w:cs="Arial"/>
          <w:color w:val="000000"/>
          <w:sz w:val="26"/>
          <w:szCs w:val="26"/>
          <w:shd w:val="clear" w:color="auto" w:fill="FFFFFF"/>
        </w:rPr>
      </w:pPr>
    </w:p>
    <w:p w:rsidR="003D72A1" w:rsidRDefault="003D72A1" w:rsidP="003D72A1">
      <w:pPr>
        <w:pStyle w:val="a5"/>
        <w:numPr>
          <w:ilvl w:val="0"/>
          <w:numId w:val="5"/>
        </w:numPr>
        <w:spacing w:after="0" w:line="240" w:lineRule="auto"/>
        <w:jc w:val="both"/>
        <w:rPr>
          <w:rFonts w:ascii="Arial" w:hAnsi="Arial" w:cs="Arial"/>
          <w:b/>
          <w:bCs/>
          <w:sz w:val="26"/>
          <w:szCs w:val="26"/>
        </w:rPr>
      </w:pPr>
      <w:r>
        <w:rPr>
          <w:rFonts w:ascii="Arial" w:hAnsi="Arial" w:cs="Arial"/>
          <w:b/>
          <w:bCs/>
          <w:sz w:val="26"/>
          <w:szCs w:val="26"/>
        </w:rPr>
        <w:t xml:space="preserve">Доля населения, выполнивших нормативы Всероссийского </w:t>
      </w:r>
      <w:proofErr w:type="spellStart"/>
      <w:r>
        <w:rPr>
          <w:rFonts w:ascii="Arial" w:hAnsi="Arial" w:cs="Arial"/>
          <w:b/>
          <w:bCs/>
          <w:sz w:val="26"/>
          <w:szCs w:val="26"/>
        </w:rPr>
        <w:t>физкультурно</w:t>
      </w:r>
      <w:proofErr w:type="spellEnd"/>
      <w:r>
        <w:rPr>
          <w:rFonts w:ascii="Arial" w:hAnsi="Arial" w:cs="Arial"/>
          <w:b/>
          <w:bCs/>
          <w:sz w:val="26"/>
          <w:szCs w:val="26"/>
        </w:rPr>
        <w:t xml:space="preserve"> – спортивного комплекса «Готов к труду и обороне» (ГТО), в общей численности населения, принявшего участие в сдаче нормативов Всероссийского </w:t>
      </w:r>
      <w:proofErr w:type="spellStart"/>
      <w:r>
        <w:rPr>
          <w:rFonts w:ascii="Arial" w:hAnsi="Arial" w:cs="Arial"/>
          <w:b/>
          <w:bCs/>
          <w:sz w:val="26"/>
          <w:szCs w:val="26"/>
        </w:rPr>
        <w:t>физкультурно</w:t>
      </w:r>
      <w:proofErr w:type="spellEnd"/>
      <w:r>
        <w:rPr>
          <w:rFonts w:ascii="Arial" w:hAnsi="Arial" w:cs="Arial"/>
          <w:b/>
          <w:bCs/>
          <w:sz w:val="26"/>
          <w:szCs w:val="26"/>
        </w:rPr>
        <w:t xml:space="preserve"> – спортивного комплекса «Готов к труду и обороне» (ГТО), из них учащихся и студентов</w:t>
      </w:r>
    </w:p>
    <w:p w:rsidR="003D72A1" w:rsidRDefault="003D72A1" w:rsidP="003D72A1">
      <w:pPr>
        <w:tabs>
          <w:tab w:val="left" w:pos="0"/>
        </w:tabs>
        <w:ind w:left="720"/>
        <w:jc w:val="both"/>
        <w:rPr>
          <w:rFonts w:ascii="Arial" w:hAnsi="Arial" w:cs="Arial"/>
          <w:bCs/>
          <w:sz w:val="26"/>
          <w:szCs w:val="26"/>
        </w:rPr>
      </w:pPr>
    </w:p>
    <w:p w:rsidR="003D72A1" w:rsidRDefault="003D72A1" w:rsidP="003D72A1">
      <w:pPr>
        <w:tabs>
          <w:tab w:val="left" w:pos="0"/>
        </w:tabs>
        <w:jc w:val="both"/>
        <w:rPr>
          <w:rFonts w:ascii="Arial" w:hAnsi="Arial" w:cs="Arial"/>
          <w:sz w:val="26"/>
          <w:szCs w:val="26"/>
        </w:rPr>
      </w:pPr>
      <w:r>
        <w:rPr>
          <w:rFonts w:ascii="Arial" w:hAnsi="Arial" w:cs="Arial"/>
          <w:sz w:val="26"/>
          <w:szCs w:val="26"/>
        </w:rPr>
        <w:tab/>
      </w:r>
      <w:proofErr w:type="gramStart"/>
      <w:r>
        <w:rPr>
          <w:rFonts w:ascii="Arial" w:hAnsi="Arial" w:cs="Arial"/>
          <w:sz w:val="26"/>
          <w:szCs w:val="26"/>
        </w:rPr>
        <w:t xml:space="preserve">За 2020 год проведено 58 мероприятий среди населения по выполнению нормативов испытаний (тестов) комплекса ГТО, всего приняло участие 1729 человек, из них взрослых – 1013 и учащихся – 716, выполнили на знаки отличия 775 человек, что составляет 74,1%, исполнение показателя составляет 124 %, </w:t>
      </w:r>
      <w:r>
        <w:rPr>
          <w:rFonts w:ascii="Arial" w:hAnsi="Arial" w:cs="Arial"/>
          <w:bCs/>
          <w:sz w:val="26"/>
          <w:szCs w:val="26"/>
        </w:rPr>
        <w:t xml:space="preserve">(Слайд № 17) </w:t>
      </w:r>
      <w:r>
        <w:rPr>
          <w:rFonts w:ascii="Arial" w:hAnsi="Arial" w:cs="Arial"/>
          <w:sz w:val="26"/>
          <w:szCs w:val="26"/>
        </w:rPr>
        <w:t>из них учащихся и студентов 76,7 %, исполнение 109 %. Плановые показатели 2021-2025 годы составляют 59,7%, из них учащихся и</w:t>
      </w:r>
      <w:proofErr w:type="gramEnd"/>
      <w:r>
        <w:rPr>
          <w:rFonts w:ascii="Arial" w:hAnsi="Arial" w:cs="Arial"/>
          <w:sz w:val="26"/>
          <w:szCs w:val="26"/>
        </w:rPr>
        <w:t xml:space="preserve"> студентов 70 %.</w:t>
      </w:r>
    </w:p>
    <w:p w:rsidR="003D72A1" w:rsidRDefault="003D72A1" w:rsidP="003D72A1">
      <w:pPr>
        <w:shd w:val="clear" w:color="auto" w:fill="FFFFFF"/>
        <w:ind w:firstLine="567"/>
        <w:jc w:val="both"/>
        <w:rPr>
          <w:rFonts w:ascii="Arial" w:hAnsi="Arial" w:cs="Arial"/>
          <w:bCs/>
          <w:sz w:val="26"/>
          <w:szCs w:val="26"/>
        </w:rPr>
      </w:pPr>
      <w:r>
        <w:rPr>
          <w:rFonts w:ascii="Arial" w:hAnsi="Arial" w:cs="Arial"/>
          <w:bCs/>
          <w:sz w:val="26"/>
          <w:szCs w:val="26"/>
        </w:rPr>
        <w:t xml:space="preserve"> В Тобольском районе за 2020 год проведено 58 физкультурно-массовых, спортивных и информационно-пропагандистских мероприятий, в том числе и по оценке выполнения нормативов комплекса ГТО:</w:t>
      </w:r>
    </w:p>
    <w:p w:rsidR="003D72A1" w:rsidRDefault="003D72A1" w:rsidP="003D72A1">
      <w:pPr>
        <w:numPr>
          <w:ilvl w:val="0"/>
          <w:numId w:val="6"/>
        </w:numPr>
        <w:shd w:val="clear" w:color="auto" w:fill="FFFFFF"/>
        <w:jc w:val="both"/>
        <w:rPr>
          <w:rFonts w:ascii="Arial" w:hAnsi="Arial" w:cs="Arial"/>
          <w:bCs/>
          <w:sz w:val="26"/>
          <w:szCs w:val="26"/>
        </w:rPr>
      </w:pPr>
      <w:r>
        <w:rPr>
          <w:rFonts w:ascii="Arial" w:hAnsi="Arial" w:cs="Arial"/>
          <w:bCs/>
          <w:sz w:val="26"/>
          <w:szCs w:val="26"/>
        </w:rPr>
        <w:t>Зимний фестиваль ВФСК ГТО среди всех категорий населения</w:t>
      </w:r>
    </w:p>
    <w:p w:rsidR="003D72A1" w:rsidRDefault="003D72A1" w:rsidP="003D72A1">
      <w:pPr>
        <w:numPr>
          <w:ilvl w:val="0"/>
          <w:numId w:val="6"/>
        </w:numPr>
        <w:shd w:val="clear" w:color="auto" w:fill="FFFFFF"/>
        <w:jc w:val="both"/>
        <w:rPr>
          <w:rFonts w:ascii="Arial" w:hAnsi="Arial" w:cs="Arial"/>
          <w:bCs/>
          <w:sz w:val="26"/>
          <w:szCs w:val="26"/>
        </w:rPr>
      </w:pPr>
      <w:r>
        <w:rPr>
          <w:rFonts w:ascii="Arial" w:hAnsi="Arial" w:cs="Arial"/>
          <w:bCs/>
          <w:sz w:val="26"/>
          <w:szCs w:val="26"/>
        </w:rPr>
        <w:t>Организация площадок ГТО во время проведения Декады спорта и здоровья, Дня здоровья, Дня физкультурника, Дня инвалида и др.</w:t>
      </w:r>
    </w:p>
    <w:p w:rsidR="003D72A1" w:rsidRDefault="003D72A1" w:rsidP="003D72A1">
      <w:pPr>
        <w:numPr>
          <w:ilvl w:val="0"/>
          <w:numId w:val="6"/>
        </w:numPr>
        <w:shd w:val="clear" w:color="auto" w:fill="FFFFFF"/>
        <w:jc w:val="both"/>
        <w:rPr>
          <w:rFonts w:ascii="Arial" w:hAnsi="Arial" w:cs="Arial"/>
          <w:bCs/>
          <w:sz w:val="26"/>
          <w:szCs w:val="26"/>
        </w:rPr>
      </w:pPr>
      <w:r>
        <w:rPr>
          <w:rFonts w:ascii="Arial" w:hAnsi="Arial" w:cs="Arial"/>
          <w:bCs/>
          <w:sz w:val="26"/>
          <w:szCs w:val="26"/>
        </w:rPr>
        <w:t>Фестиваль «Время побед»</w:t>
      </w:r>
    </w:p>
    <w:p w:rsidR="003D72A1" w:rsidRDefault="003D72A1" w:rsidP="003D72A1">
      <w:pPr>
        <w:numPr>
          <w:ilvl w:val="0"/>
          <w:numId w:val="6"/>
        </w:numPr>
        <w:shd w:val="clear" w:color="auto" w:fill="FFFFFF"/>
        <w:jc w:val="both"/>
        <w:rPr>
          <w:rFonts w:ascii="Arial" w:hAnsi="Arial" w:cs="Arial"/>
          <w:bCs/>
          <w:sz w:val="26"/>
          <w:szCs w:val="26"/>
        </w:rPr>
      </w:pPr>
      <w:r>
        <w:rPr>
          <w:rFonts w:ascii="Arial" w:hAnsi="Arial" w:cs="Arial"/>
          <w:bCs/>
          <w:sz w:val="26"/>
          <w:szCs w:val="26"/>
        </w:rPr>
        <w:t>Торжественное вручение знаков отличия комплекса ГТО</w:t>
      </w:r>
    </w:p>
    <w:p w:rsidR="003D72A1" w:rsidRDefault="003D72A1" w:rsidP="003D72A1">
      <w:pPr>
        <w:numPr>
          <w:ilvl w:val="0"/>
          <w:numId w:val="6"/>
        </w:numPr>
        <w:shd w:val="clear" w:color="auto" w:fill="FFFFFF"/>
        <w:jc w:val="both"/>
        <w:rPr>
          <w:rFonts w:ascii="Arial" w:hAnsi="Arial" w:cs="Arial"/>
          <w:bCs/>
          <w:sz w:val="26"/>
          <w:szCs w:val="26"/>
        </w:rPr>
      </w:pPr>
      <w:r>
        <w:rPr>
          <w:rFonts w:ascii="Arial" w:hAnsi="Arial" w:cs="Arial"/>
          <w:bCs/>
          <w:sz w:val="26"/>
          <w:szCs w:val="26"/>
        </w:rPr>
        <w:t>Акции «Урок ГТО», «Зарядка с Чемпионом», «Зарядись здоровьем!»</w:t>
      </w:r>
    </w:p>
    <w:p w:rsidR="003D72A1" w:rsidRDefault="003D72A1" w:rsidP="003D72A1">
      <w:pPr>
        <w:numPr>
          <w:ilvl w:val="0"/>
          <w:numId w:val="6"/>
        </w:numPr>
        <w:shd w:val="clear" w:color="auto" w:fill="FFFFFF"/>
        <w:jc w:val="both"/>
        <w:rPr>
          <w:rFonts w:ascii="Arial" w:hAnsi="Arial" w:cs="Arial"/>
          <w:bCs/>
          <w:sz w:val="26"/>
          <w:szCs w:val="26"/>
        </w:rPr>
      </w:pPr>
      <w:r>
        <w:rPr>
          <w:rFonts w:ascii="Arial" w:hAnsi="Arial" w:cs="Arial"/>
          <w:bCs/>
          <w:sz w:val="26"/>
          <w:szCs w:val="26"/>
        </w:rPr>
        <w:t xml:space="preserve">Онлайн-викторины, конкурсы, игры, </w:t>
      </w:r>
      <w:proofErr w:type="spellStart"/>
      <w:r>
        <w:rPr>
          <w:rFonts w:ascii="Arial" w:hAnsi="Arial" w:cs="Arial"/>
          <w:bCs/>
          <w:sz w:val="26"/>
          <w:szCs w:val="26"/>
        </w:rPr>
        <w:t>челленджи</w:t>
      </w:r>
      <w:proofErr w:type="spellEnd"/>
      <w:r>
        <w:rPr>
          <w:rFonts w:ascii="Arial" w:hAnsi="Arial" w:cs="Arial"/>
          <w:bCs/>
          <w:sz w:val="26"/>
          <w:szCs w:val="26"/>
        </w:rPr>
        <w:t xml:space="preserve"> по ГТО.</w:t>
      </w:r>
    </w:p>
    <w:p w:rsidR="003D72A1" w:rsidRDefault="003D72A1" w:rsidP="003D72A1">
      <w:pPr>
        <w:shd w:val="clear" w:color="auto" w:fill="FFFFFF"/>
        <w:ind w:firstLine="708"/>
        <w:jc w:val="both"/>
        <w:rPr>
          <w:rFonts w:ascii="Arial" w:hAnsi="Arial" w:cs="Arial"/>
          <w:bCs/>
          <w:sz w:val="26"/>
          <w:szCs w:val="26"/>
        </w:rPr>
      </w:pPr>
      <w:r>
        <w:rPr>
          <w:rFonts w:ascii="Arial" w:hAnsi="Arial" w:cs="Arial"/>
          <w:bCs/>
          <w:sz w:val="26"/>
          <w:szCs w:val="26"/>
        </w:rPr>
        <w:lastRenderedPageBreak/>
        <w:t xml:space="preserve"> За 2020 год приняли участие в 13 физкультурных, спортивных и информационно-пропагандистских мероприятиях регионального и всероссийского уровней, охват – 1143 человека:</w:t>
      </w:r>
    </w:p>
    <w:p w:rsidR="003D72A1" w:rsidRDefault="003D72A1" w:rsidP="003D72A1">
      <w:pPr>
        <w:numPr>
          <w:ilvl w:val="0"/>
          <w:numId w:val="7"/>
        </w:numPr>
        <w:shd w:val="clear" w:color="auto" w:fill="FFFFFF"/>
        <w:jc w:val="both"/>
        <w:rPr>
          <w:rFonts w:ascii="Arial" w:hAnsi="Arial" w:cs="Arial"/>
          <w:bCs/>
          <w:sz w:val="26"/>
          <w:szCs w:val="26"/>
        </w:rPr>
      </w:pPr>
      <w:r>
        <w:rPr>
          <w:rFonts w:ascii="Arial" w:hAnsi="Arial" w:cs="Arial"/>
          <w:bCs/>
          <w:sz w:val="26"/>
          <w:szCs w:val="26"/>
        </w:rPr>
        <w:t xml:space="preserve">Зимний фестиваль комплекса ГТО среди взрослого населения </w:t>
      </w:r>
    </w:p>
    <w:p w:rsidR="003D72A1" w:rsidRDefault="003D72A1" w:rsidP="003D72A1">
      <w:pPr>
        <w:numPr>
          <w:ilvl w:val="0"/>
          <w:numId w:val="7"/>
        </w:numPr>
        <w:shd w:val="clear" w:color="auto" w:fill="FFFFFF"/>
        <w:jc w:val="both"/>
        <w:rPr>
          <w:rFonts w:ascii="Arial" w:hAnsi="Arial" w:cs="Arial"/>
          <w:bCs/>
          <w:sz w:val="26"/>
          <w:szCs w:val="26"/>
        </w:rPr>
      </w:pPr>
      <w:r>
        <w:rPr>
          <w:rFonts w:ascii="Arial" w:hAnsi="Arial" w:cs="Arial"/>
          <w:bCs/>
          <w:sz w:val="26"/>
          <w:szCs w:val="26"/>
        </w:rPr>
        <w:t>Областной фестиваль ВФСК ГТО среди семейных команд</w:t>
      </w:r>
    </w:p>
    <w:p w:rsidR="003D72A1" w:rsidRDefault="003D72A1" w:rsidP="003D72A1">
      <w:pPr>
        <w:numPr>
          <w:ilvl w:val="0"/>
          <w:numId w:val="7"/>
        </w:numPr>
        <w:shd w:val="clear" w:color="auto" w:fill="FFFFFF"/>
        <w:jc w:val="both"/>
        <w:rPr>
          <w:rFonts w:ascii="Arial" w:hAnsi="Arial" w:cs="Arial"/>
          <w:bCs/>
          <w:sz w:val="26"/>
          <w:szCs w:val="26"/>
        </w:rPr>
      </w:pPr>
      <w:r>
        <w:rPr>
          <w:rFonts w:ascii="Arial" w:hAnsi="Arial" w:cs="Arial"/>
          <w:bCs/>
          <w:sz w:val="26"/>
          <w:szCs w:val="26"/>
        </w:rPr>
        <w:t>Открытая Всероссийская массовая лыжная гонка «Лыжня России»</w:t>
      </w:r>
    </w:p>
    <w:p w:rsidR="003D72A1" w:rsidRDefault="003D72A1" w:rsidP="003D72A1">
      <w:pPr>
        <w:numPr>
          <w:ilvl w:val="0"/>
          <w:numId w:val="7"/>
        </w:numPr>
        <w:shd w:val="clear" w:color="auto" w:fill="FFFFFF"/>
        <w:jc w:val="both"/>
        <w:rPr>
          <w:rFonts w:ascii="Arial" w:hAnsi="Arial" w:cs="Arial"/>
          <w:bCs/>
          <w:sz w:val="26"/>
          <w:szCs w:val="26"/>
        </w:rPr>
      </w:pPr>
      <w:r>
        <w:rPr>
          <w:rFonts w:ascii="Arial" w:hAnsi="Arial" w:cs="Arial"/>
          <w:bCs/>
          <w:sz w:val="26"/>
          <w:szCs w:val="26"/>
        </w:rPr>
        <w:t xml:space="preserve">Конкурсы, акции, </w:t>
      </w:r>
      <w:proofErr w:type="spellStart"/>
      <w:r>
        <w:rPr>
          <w:rFonts w:ascii="Arial" w:hAnsi="Arial" w:cs="Arial"/>
          <w:bCs/>
          <w:sz w:val="26"/>
          <w:szCs w:val="26"/>
        </w:rPr>
        <w:t>челленджи</w:t>
      </w:r>
      <w:proofErr w:type="spellEnd"/>
      <w:r>
        <w:rPr>
          <w:rFonts w:ascii="Arial" w:hAnsi="Arial" w:cs="Arial"/>
          <w:bCs/>
          <w:sz w:val="26"/>
          <w:szCs w:val="26"/>
        </w:rPr>
        <w:t xml:space="preserve"> по ГТО. </w:t>
      </w:r>
    </w:p>
    <w:p w:rsidR="003D72A1" w:rsidRDefault="003D72A1" w:rsidP="003D72A1">
      <w:pPr>
        <w:shd w:val="clear" w:color="auto" w:fill="FFFFFF"/>
        <w:ind w:firstLine="360"/>
        <w:jc w:val="both"/>
        <w:rPr>
          <w:rFonts w:ascii="Arial" w:hAnsi="Arial" w:cs="Arial"/>
          <w:bCs/>
          <w:sz w:val="26"/>
          <w:szCs w:val="26"/>
        </w:rPr>
      </w:pPr>
    </w:p>
    <w:p w:rsidR="003D72A1" w:rsidRDefault="003D72A1" w:rsidP="003D72A1">
      <w:pPr>
        <w:pStyle w:val="a5"/>
        <w:numPr>
          <w:ilvl w:val="0"/>
          <w:numId w:val="5"/>
        </w:numPr>
        <w:spacing w:after="0" w:line="240" w:lineRule="auto"/>
        <w:jc w:val="both"/>
        <w:rPr>
          <w:rFonts w:ascii="Arial" w:hAnsi="Arial" w:cs="Arial"/>
          <w:bCs/>
          <w:sz w:val="26"/>
          <w:szCs w:val="26"/>
        </w:rPr>
      </w:pPr>
      <w:r>
        <w:rPr>
          <w:rFonts w:ascii="Arial" w:hAnsi="Arial" w:cs="Arial"/>
          <w:b/>
          <w:bCs/>
          <w:sz w:val="26"/>
          <w:szCs w:val="26"/>
        </w:rPr>
        <w:t>Количество квалифицированных тренеров и тренеров-преподавателей физкультурно-спортивных организаций, работающих по специальности, осуществляющих физкультурно-оздоровительную и спортивную работу с различными категориями и группами населения.</w:t>
      </w:r>
    </w:p>
    <w:p w:rsidR="003D72A1" w:rsidRDefault="003D72A1" w:rsidP="003D72A1">
      <w:pPr>
        <w:jc w:val="center"/>
        <w:rPr>
          <w:rFonts w:ascii="Arial" w:hAnsi="Arial" w:cs="Arial"/>
          <w:b/>
          <w:bCs/>
          <w:sz w:val="26"/>
          <w:szCs w:val="26"/>
        </w:rPr>
      </w:pPr>
    </w:p>
    <w:p w:rsidR="003D72A1" w:rsidRDefault="003D72A1" w:rsidP="003D72A1">
      <w:pPr>
        <w:ind w:firstLine="709"/>
        <w:jc w:val="both"/>
        <w:rPr>
          <w:rFonts w:ascii="Arial" w:hAnsi="Arial" w:cs="Arial"/>
          <w:bCs/>
          <w:sz w:val="26"/>
          <w:szCs w:val="26"/>
        </w:rPr>
      </w:pPr>
      <w:r>
        <w:rPr>
          <w:rFonts w:ascii="Arial" w:hAnsi="Arial" w:cs="Arial"/>
          <w:bCs/>
          <w:sz w:val="26"/>
          <w:szCs w:val="26"/>
        </w:rPr>
        <w:t xml:space="preserve"> </w:t>
      </w:r>
      <w:proofErr w:type="gramStart"/>
      <w:r>
        <w:rPr>
          <w:rFonts w:ascii="Arial" w:hAnsi="Arial" w:cs="Arial"/>
          <w:bCs/>
          <w:sz w:val="26"/>
          <w:szCs w:val="26"/>
        </w:rPr>
        <w:t>Для решения поставленных задач на базе общеобразовательных организаций Тобольского района осуществляют свою деятельность 26 тренеров-преподавателей (из них 6 по основному месту работы, 20 совместители), все специалисты имеют соответствующее образование и квалификацию, из них 1 тренер-преподаватель высшей квалификационной категории, 2 тренера-преподавателя первой, что соответствует выполнению плана программных показателей по кадровому составу и квалификации на 2020 год.</w:t>
      </w:r>
      <w:proofErr w:type="gramEnd"/>
    </w:p>
    <w:p w:rsidR="003D72A1" w:rsidRDefault="003D72A1" w:rsidP="003D72A1">
      <w:pPr>
        <w:ind w:firstLine="708"/>
        <w:jc w:val="both"/>
        <w:rPr>
          <w:rFonts w:ascii="Arial" w:hAnsi="Arial" w:cs="Arial"/>
          <w:sz w:val="26"/>
          <w:szCs w:val="26"/>
        </w:rPr>
      </w:pPr>
      <w:r>
        <w:rPr>
          <w:rFonts w:ascii="Arial" w:hAnsi="Arial" w:cs="Arial"/>
          <w:bCs/>
          <w:sz w:val="26"/>
          <w:szCs w:val="26"/>
        </w:rPr>
        <w:t xml:space="preserve"> </w:t>
      </w:r>
      <w:r>
        <w:rPr>
          <w:rFonts w:ascii="Arial" w:hAnsi="Arial" w:cs="Arial"/>
          <w:sz w:val="26"/>
          <w:szCs w:val="26"/>
        </w:rPr>
        <w:t xml:space="preserve">С сентября 2020 года внесены изменения в штатное расписание, в соответствии с Федеральными стандартами, создана 1 ставка по должности «Тренер» (1 шт. единица) для реализации программ спортивной подготовки. 4 специалиста, в рамках внутреннего совмещения, осуществляют реализацию программ по видам спорта: баскетбол, легкая атлетика, футбол, лыжные гонки. В 2020 году тренер-преподаватель спортивной школы отделения баскетбол – </w:t>
      </w:r>
      <w:proofErr w:type="spellStart"/>
      <w:r>
        <w:rPr>
          <w:rFonts w:ascii="Arial" w:hAnsi="Arial" w:cs="Arial"/>
          <w:sz w:val="26"/>
          <w:szCs w:val="26"/>
        </w:rPr>
        <w:t>Мухаметшин</w:t>
      </w:r>
      <w:proofErr w:type="spellEnd"/>
      <w:r>
        <w:rPr>
          <w:rFonts w:ascii="Arial" w:hAnsi="Arial" w:cs="Arial"/>
          <w:sz w:val="26"/>
          <w:szCs w:val="26"/>
        </w:rPr>
        <w:t xml:space="preserve"> А.Н. прошел аттестацию на первую квалификационную категорию. </w:t>
      </w:r>
      <w:r>
        <w:rPr>
          <w:rFonts w:ascii="Arial" w:hAnsi="Arial" w:cs="Arial"/>
          <w:color w:val="000000"/>
          <w:sz w:val="26"/>
          <w:szCs w:val="26"/>
        </w:rPr>
        <w:t xml:space="preserve">Раз в три года профильные специалисты проходят курсы повышения квалификации, в 2020 году повысили квалификацию по таким программам как: </w:t>
      </w:r>
    </w:p>
    <w:p w:rsidR="003D72A1" w:rsidRDefault="003D72A1" w:rsidP="00684809">
      <w:pPr>
        <w:ind w:left="720"/>
        <w:jc w:val="both"/>
        <w:rPr>
          <w:rFonts w:asciiTheme="minorHAnsi" w:hAnsiTheme="minorHAnsi" w:cstheme="minorBidi"/>
          <w:sz w:val="22"/>
          <w:szCs w:val="22"/>
        </w:rPr>
      </w:pPr>
      <w:r>
        <w:rPr>
          <w:rFonts w:ascii="Arial" w:hAnsi="Arial" w:cs="Arial"/>
          <w:color w:val="000000"/>
          <w:sz w:val="26"/>
          <w:szCs w:val="26"/>
        </w:rPr>
        <w:t>- О</w:t>
      </w:r>
      <w:r>
        <w:rPr>
          <w:rFonts w:ascii="Arial" w:hAnsi="Arial" w:cs="Arial"/>
          <w:sz w:val="26"/>
          <w:szCs w:val="26"/>
        </w:rPr>
        <w:t>бластной проект профессиональной подготовки вожатых «Навигатор»;</w:t>
      </w:r>
    </w:p>
    <w:p w:rsidR="003D72A1" w:rsidRDefault="003D72A1" w:rsidP="00684809">
      <w:pPr>
        <w:ind w:left="720"/>
        <w:jc w:val="both"/>
      </w:pPr>
      <w:r>
        <w:rPr>
          <w:rFonts w:ascii="Arial" w:hAnsi="Arial" w:cs="Arial"/>
          <w:sz w:val="26"/>
          <w:szCs w:val="26"/>
        </w:rPr>
        <w:t>- Обучение в рамках проекта «Волонтеры Конституции»;</w:t>
      </w:r>
    </w:p>
    <w:p w:rsidR="003D72A1" w:rsidRDefault="003D72A1" w:rsidP="00684809">
      <w:pPr>
        <w:ind w:left="720"/>
        <w:jc w:val="both"/>
      </w:pPr>
      <w:r>
        <w:rPr>
          <w:rFonts w:ascii="Arial" w:hAnsi="Arial" w:cs="Arial"/>
          <w:sz w:val="26"/>
          <w:szCs w:val="26"/>
        </w:rPr>
        <w:t>- Курсы повышения квалификации по волейболу;</w:t>
      </w:r>
    </w:p>
    <w:p w:rsidR="003D72A1" w:rsidRDefault="003D72A1" w:rsidP="00684809">
      <w:pPr>
        <w:ind w:left="720"/>
        <w:jc w:val="both"/>
      </w:pPr>
      <w:r>
        <w:rPr>
          <w:rFonts w:ascii="Arial" w:hAnsi="Arial" w:cs="Arial"/>
          <w:sz w:val="26"/>
          <w:szCs w:val="26"/>
        </w:rPr>
        <w:t xml:space="preserve">- </w:t>
      </w:r>
      <w:proofErr w:type="spellStart"/>
      <w:r>
        <w:rPr>
          <w:rFonts w:ascii="Arial" w:hAnsi="Arial" w:cs="Arial"/>
          <w:sz w:val="26"/>
          <w:szCs w:val="26"/>
        </w:rPr>
        <w:t>Вебинар</w:t>
      </w:r>
      <w:proofErr w:type="spellEnd"/>
      <w:r>
        <w:rPr>
          <w:rFonts w:ascii="Arial" w:hAnsi="Arial" w:cs="Arial"/>
          <w:sz w:val="26"/>
          <w:szCs w:val="26"/>
        </w:rPr>
        <w:t xml:space="preserve"> по вопросам разъяснения работы в автоматизированной информационной системе «Электронное дополнительное </w:t>
      </w:r>
      <w:r w:rsidR="00684809">
        <w:rPr>
          <w:rFonts w:ascii="Arial" w:hAnsi="Arial" w:cs="Arial"/>
          <w:sz w:val="26"/>
          <w:szCs w:val="26"/>
        </w:rPr>
        <w:t>об</w:t>
      </w:r>
      <w:r>
        <w:rPr>
          <w:rFonts w:ascii="Arial" w:hAnsi="Arial" w:cs="Arial"/>
          <w:sz w:val="26"/>
          <w:szCs w:val="26"/>
        </w:rPr>
        <w:t>разование»;</w:t>
      </w:r>
    </w:p>
    <w:p w:rsidR="003D72A1" w:rsidRDefault="003D72A1" w:rsidP="00684809">
      <w:pPr>
        <w:ind w:left="720"/>
        <w:jc w:val="both"/>
      </w:pPr>
      <w:r>
        <w:rPr>
          <w:rFonts w:ascii="Arial" w:hAnsi="Arial" w:cs="Arial"/>
          <w:sz w:val="26"/>
          <w:szCs w:val="26"/>
        </w:rPr>
        <w:t xml:space="preserve">- </w:t>
      </w:r>
      <w:proofErr w:type="spellStart"/>
      <w:r>
        <w:rPr>
          <w:rFonts w:ascii="Arial" w:hAnsi="Arial" w:cs="Arial"/>
          <w:sz w:val="26"/>
          <w:szCs w:val="26"/>
        </w:rPr>
        <w:t>Вебинар</w:t>
      </w:r>
      <w:proofErr w:type="spellEnd"/>
      <w:r>
        <w:rPr>
          <w:rFonts w:ascii="Arial" w:hAnsi="Arial" w:cs="Arial"/>
          <w:sz w:val="26"/>
          <w:szCs w:val="26"/>
        </w:rPr>
        <w:t xml:space="preserve"> Областной школы наставников «Портфель инструментов наставника»;</w:t>
      </w:r>
    </w:p>
    <w:p w:rsidR="003D72A1" w:rsidRDefault="003D72A1" w:rsidP="00684809">
      <w:pPr>
        <w:ind w:left="720"/>
        <w:jc w:val="both"/>
      </w:pPr>
      <w:r>
        <w:rPr>
          <w:rFonts w:ascii="Arial" w:hAnsi="Arial" w:cs="Arial"/>
          <w:sz w:val="26"/>
          <w:szCs w:val="26"/>
        </w:rPr>
        <w:t xml:space="preserve">- </w:t>
      </w:r>
      <w:proofErr w:type="gramStart"/>
      <w:r>
        <w:rPr>
          <w:rFonts w:ascii="Arial" w:hAnsi="Arial" w:cs="Arial"/>
          <w:sz w:val="26"/>
          <w:szCs w:val="26"/>
        </w:rPr>
        <w:t>Обучение по охране</w:t>
      </w:r>
      <w:proofErr w:type="gramEnd"/>
      <w:r>
        <w:rPr>
          <w:rFonts w:ascii="Arial" w:hAnsi="Arial" w:cs="Arial"/>
          <w:sz w:val="26"/>
          <w:szCs w:val="26"/>
        </w:rPr>
        <w:t xml:space="preserve"> труда, пожарной безопасности и энергетической безопасности; </w:t>
      </w:r>
    </w:p>
    <w:p w:rsidR="003D72A1" w:rsidRDefault="003D72A1" w:rsidP="003D72A1">
      <w:pPr>
        <w:ind w:left="720"/>
      </w:pPr>
      <w:r>
        <w:rPr>
          <w:rFonts w:ascii="Arial" w:hAnsi="Arial" w:cs="Arial"/>
          <w:sz w:val="26"/>
          <w:szCs w:val="26"/>
        </w:rPr>
        <w:t>- Повышение квалификации «Олимпийское гостеприимство».</w:t>
      </w:r>
    </w:p>
    <w:p w:rsidR="003D72A1" w:rsidRDefault="003D72A1" w:rsidP="003D72A1">
      <w:pPr>
        <w:ind w:firstLine="709"/>
        <w:jc w:val="both"/>
        <w:rPr>
          <w:rFonts w:ascii="Arial" w:hAnsi="Arial" w:cs="Arial"/>
          <w:sz w:val="26"/>
          <w:szCs w:val="26"/>
        </w:rPr>
      </w:pPr>
      <w:r>
        <w:rPr>
          <w:rFonts w:ascii="Arial" w:hAnsi="Arial" w:cs="Arial"/>
          <w:sz w:val="26"/>
          <w:szCs w:val="26"/>
        </w:rPr>
        <w:t>В 2020 году почетной грамотой Департамента физической культуры, спорта и дополнительного образования Тюменской области, за вклад в развитие физической культуры и спорта в Тюменской области награжден тренер-преподаватель Мальцев А.И.</w:t>
      </w:r>
    </w:p>
    <w:p w:rsidR="003D72A1" w:rsidRDefault="003D72A1" w:rsidP="003D72A1">
      <w:pPr>
        <w:ind w:firstLine="709"/>
        <w:contextualSpacing/>
        <w:jc w:val="both"/>
        <w:rPr>
          <w:rFonts w:ascii="Arial" w:hAnsi="Arial" w:cs="Arial"/>
          <w:sz w:val="26"/>
          <w:szCs w:val="26"/>
        </w:rPr>
      </w:pPr>
      <w:r>
        <w:rPr>
          <w:rFonts w:ascii="Arial" w:hAnsi="Arial" w:cs="Arial"/>
          <w:sz w:val="26"/>
          <w:szCs w:val="26"/>
        </w:rPr>
        <w:t xml:space="preserve">     </w:t>
      </w:r>
    </w:p>
    <w:p w:rsidR="003D72A1" w:rsidRDefault="003D72A1" w:rsidP="003D72A1">
      <w:pPr>
        <w:pStyle w:val="a5"/>
        <w:numPr>
          <w:ilvl w:val="0"/>
          <w:numId w:val="5"/>
        </w:numPr>
        <w:spacing w:after="0" w:line="240" w:lineRule="auto"/>
        <w:jc w:val="both"/>
        <w:rPr>
          <w:rFonts w:ascii="Arial" w:hAnsi="Arial" w:cs="Arial"/>
          <w:b/>
          <w:bCs/>
          <w:sz w:val="26"/>
          <w:szCs w:val="26"/>
        </w:rPr>
      </w:pPr>
      <w:r>
        <w:rPr>
          <w:rFonts w:ascii="Arial" w:hAnsi="Arial" w:cs="Arial"/>
          <w:b/>
          <w:bCs/>
          <w:sz w:val="26"/>
          <w:szCs w:val="26"/>
        </w:rPr>
        <w:lastRenderedPageBreak/>
        <w:t>Охват детей в возрасте от 5 до 18 лет программами дополнительного образования</w:t>
      </w:r>
    </w:p>
    <w:p w:rsidR="003D72A1" w:rsidRDefault="003D72A1" w:rsidP="003D72A1">
      <w:pPr>
        <w:ind w:firstLine="709"/>
        <w:jc w:val="both"/>
        <w:rPr>
          <w:rFonts w:ascii="Arial" w:hAnsi="Arial" w:cs="Arial"/>
          <w:bCs/>
          <w:sz w:val="26"/>
          <w:szCs w:val="26"/>
        </w:rPr>
      </w:pPr>
      <w:r>
        <w:rPr>
          <w:rFonts w:ascii="Arial" w:hAnsi="Arial" w:cs="Arial"/>
          <w:bCs/>
          <w:sz w:val="26"/>
          <w:szCs w:val="26"/>
        </w:rPr>
        <w:t xml:space="preserve">Данный показатель за 2020 год составляет 45,8% в сфере «Дополнительного образования» МАУ ДО «ДЮСШ» Тобольского района, плановый показатель на 2020 г. – 45,8%, выполнение показателя составляет 100 %, на 2021-2025гг. – 46 %. </w:t>
      </w:r>
    </w:p>
    <w:p w:rsidR="003D72A1" w:rsidRDefault="003D72A1" w:rsidP="003D72A1">
      <w:pPr>
        <w:ind w:firstLine="709"/>
        <w:jc w:val="both"/>
        <w:rPr>
          <w:rFonts w:ascii="Arial" w:hAnsi="Arial" w:cs="Arial"/>
          <w:bCs/>
          <w:sz w:val="26"/>
          <w:szCs w:val="26"/>
        </w:rPr>
      </w:pPr>
      <w:r>
        <w:rPr>
          <w:rFonts w:ascii="Arial" w:hAnsi="Arial" w:cs="Arial"/>
          <w:bCs/>
          <w:sz w:val="26"/>
          <w:szCs w:val="26"/>
        </w:rPr>
        <w:t xml:space="preserve">Данный показатель планируется увеличить за счет реализации дополнительных образовательных общеразвивающих программ в рамках проекта персонифицированного финансирования дополнительного образования, вовлечением учащихся к занятиям видами спорта посредством реализации тренерами-преподавателями </w:t>
      </w:r>
      <w:proofErr w:type="spellStart"/>
      <w:r>
        <w:rPr>
          <w:rFonts w:ascii="Arial" w:hAnsi="Arial" w:cs="Arial"/>
          <w:bCs/>
          <w:sz w:val="26"/>
          <w:szCs w:val="26"/>
        </w:rPr>
        <w:t>популяризационных</w:t>
      </w:r>
      <w:proofErr w:type="spellEnd"/>
      <w:r>
        <w:rPr>
          <w:rFonts w:ascii="Arial" w:hAnsi="Arial" w:cs="Arial"/>
          <w:bCs/>
          <w:sz w:val="26"/>
          <w:szCs w:val="26"/>
        </w:rPr>
        <w:t xml:space="preserve"> социальных проектов (в том числе с привлечением СО НКО), открытие платных групп по общеразвивающим программам. </w:t>
      </w:r>
    </w:p>
    <w:p w:rsidR="003D72A1" w:rsidRDefault="003D72A1" w:rsidP="003D72A1">
      <w:pPr>
        <w:pStyle w:val="a5"/>
        <w:tabs>
          <w:tab w:val="left" w:pos="993"/>
        </w:tabs>
        <w:spacing w:after="0" w:line="240" w:lineRule="auto"/>
        <w:ind w:left="0" w:firstLine="709"/>
        <w:jc w:val="both"/>
        <w:rPr>
          <w:rFonts w:ascii="Arial" w:hAnsi="Arial" w:cs="Arial"/>
          <w:sz w:val="26"/>
          <w:szCs w:val="26"/>
        </w:rPr>
      </w:pPr>
      <w:r>
        <w:rPr>
          <w:rFonts w:ascii="Arial" w:hAnsi="Arial" w:cs="Arial"/>
          <w:sz w:val="26"/>
          <w:szCs w:val="26"/>
        </w:rPr>
        <w:t xml:space="preserve"> </w:t>
      </w:r>
    </w:p>
    <w:p w:rsidR="003D72A1" w:rsidRDefault="003D72A1" w:rsidP="003D72A1">
      <w:pPr>
        <w:jc w:val="center"/>
        <w:rPr>
          <w:rFonts w:ascii="Arial" w:hAnsi="Arial" w:cs="Arial"/>
          <w:sz w:val="26"/>
          <w:szCs w:val="26"/>
        </w:rPr>
      </w:pPr>
      <w:r>
        <w:rPr>
          <w:rFonts w:ascii="Arial" w:hAnsi="Arial" w:cs="Arial"/>
          <w:sz w:val="26"/>
          <w:szCs w:val="26"/>
        </w:rPr>
        <w:t>Проанализировав изложенную информацию о достигнутых показателях эффективности программы, можно сделать выводы:</w:t>
      </w:r>
    </w:p>
    <w:p w:rsidR="003D72A1" w:rsidRDefault="003D72A1" w:rsidP="003D72A1">
      <w:pPr>
        <w:ind w:firstLine="567"/>
        <w:jc w:val="center"/>
        <w:rPr>
          <w:rFonts w:ascii="Arial" w:hAnsi="Arial" w:cs="Arial"/>
          <w:b/>
          <w:sz w:val="26"/>
          <w:szCs w:val="26"/>
        </w:rPr>
      </w:pPr>
    </w:p>
    <w:p w:rsidR="003D72A1" w:rsidRDefault="003D72A1" w:rsidP="003D72A1">
      <w:pPr>
        <w:ind w:firstLine="567"/>
        <w:jc w:val="both"/>
        <w:rPr>
          <w:rFonts w:ascii="Arial" w:hAnsi="Arial" w:cs="Arial"/>
          <w:sz w:val="26"/>
          <w:szCs w:val="26"/>
        </w:rPr>
      </w:pPr>
      <w:r>
        <w:rPr>
          <w:rFonts w:ascii="Arial" w:hAnsi="Arial" w:cs="Arial"/>
          <w:sz w:val="26"/>
          <w:szCs w:val="26"/>
        </w:rPr>
        <w:t>1. Уровень физкультурно-спортивной активности населения и популярности здорового образа жизни соответствует программным прогнозам; повысилась востребованность инфраструктуры и услуг физической культуры и спорта; реализации здоровье сберегающего потенциала физической культуры и спорта в системе дополнительного образования, трудовой деятельности и у населения старшего возраста.</w:t>
      </w:r>
    </w:p>
    <w:p w:rsidR="003D72A1" w:rsidRDefault="003D72A1" w:rsidP="003D72A1">
      <w:pPr>
        <w:ind w:firstLine="567"/>
        <w:jc w:val="both"/>
        <w:rPr>
          <w:rFonts w:ascii="Arial" w:hAnsi="Arial" w:cs="Arial"/>
          <w:sz w:val="26"/>
          <w:szCs w:val="26"/>
        </w:rPr>
      </w:pPr>
      <w:r>
        <w:rPr>
          <w:rFonts w:ascii="Arial" w:hAnsi="Arial" w:cs="Arial"/>
          <w:sz w:val="26"/>
          <w:szCs w:val="26"/>
        </w:rPr>
        <w:t>2. Дальнейшее развитие конкурентной среды в области физической культуры и спорта посредством создания механизма поддержки социально ориентированных некоммерческих организаций (правовое обеспечение доступа к бюджетным средствам).</w:t>
      </w:r>
    </w:p>
    <w:p w:rsidR="003D72A1" w:rsidRDefault="003D72A1" w:rsidP="003D72A1">
      <w:pPr>
        <w:ind w:firstLine="567"/>
        <w:jc w:val="both"/>
        <w:rPr>
          <w:rFonts w:ascii="Arial" w:hAnsi="Arial" w:cs="Arial"/>
          <w:sz w:val="26"/>
          <w:szCs w:val="26"/>
        </w:rPr>
      </w:pPr>
      <w:r>
        <w:rPr>
          <w:rFonts w:ascii="Arial" w:hAnsi="Arial" w:cs="Arial"/>
          <w:sz w:val="26"/>
          <w:szCs w:val="26"/>
        </w:rPr>
        <w:t xml:space="preserve">3. Несмотря на отсутствие районного центра, и стремительного развития инфраструктуры муниципалитетов их имеющих, активно участвовать в </w:t>
      </w:r>
      <w:proofErr w:type="spellStart"/>
      <w:r>
        <w:rPr>
          <w:rFonts w:ascii="Arial" w:hAnsi="Arial" w:cs="Arial"/>
          <w:sz w:val="26"/>
          <w:szCs w:val="26"/>
        </w:rPr>
        <w:t>грантовой</w:t>
      </w:r>
      <w:proofErr w:type="spellEnd"/>
      <w:r>
        <w:rPr>
          <w:rFonts w:ascii="Arial" w:hAnsi="Arial" w:cs="Arial"/>
          <w:sz w:val="26"/>
          <w:szCs w:val="26"/>
        </w:rPr>
        <w:t xml:space="preserve"> поддержке любых уровней, составить дорожную карту развития инфраструктуры в Тобольском районе на 10 лет с учетом реальной потребности.</w:t>
      </w:r>
    </w:p>
    <w:p w:rsidR="003D72A1" w:rsidRDefault="003D72A1" w:rsidP="003D72A1">
      <w:pPr>
        <w:ind w:firstLine="567"/>
        <w:jc w:val="both"/>
        <w:rPr>
          <w:rFonts w:ascii="Arial" w:hAnsi="Arial" w:cs="Arial"/>
          <w:sz w:val="26"/>
          <w:szCs w:val="26"/>
        </w:rPr>
      </w:pPr>
      <w:r>
        <w:rPr>
          <w:rFonts w:ascii="Arial" w:hAnsi="Arial" w:cs="Arial"/>
          <w:sz w:val="26"/>
          <w:szCs w:val="26"/>
        </w:rPr>
        <w:t xml:space="preserve">4. Для улучшения качества реализации спортивных программ, привлечения внебюджетных средств, реализации проектов по привлечению жителей старшего возраста и трудовых коллективов необходимо строительство или аренда стандартного спортивного зала в ведомстве профильного учреждения.  </w:t>
      </w:r>
    </w:p>
    <w:p w:rsidR="003D72A1" w:rsidRDefault="003D72A1" w:rsidP="003D72A1">
      <w:pPr>
        <w:ind w:firstLine="709"/>
        <w:jc w:val="both"/>
        <w:rPr>
          <w:rFonts w:ascii="Arial" w:eastAsiaTheme="minorHAnsi" w:hAnsi="Arial" w:cs="Arial"/>
          <w:bCs/>
          <w:sz w:val="26"/>
          <w:szCs w:val="26"/>
        </w:rPr>
      </w:pPr>
    </w:p>
    <w:p w:rsidR="003D72A1" w:rsidRDefault="003D72A1" w:rsidP="003D72A1">
      <w:pPr>
        <w:jc w:val="both"/>
        <w:rPr>
          <w:rFonts w:ascii="Arial" w:hAnsi="Arial" w:cs="Arial"/>
          <w:sz w:val="26"/>
          <w:szCs w:val="26"/>
        </w:rPr>
      </w:pPr>
    </w:p>
    <w:p w:rsidR="00C27239" w:rsidRPr="00C27239" w:rsidRDefault="00C27239" w:rsidP="003D72A1"/>
    <w:sectPr w:rsidR="00C27239" w:rsidRPr="00C27239" w:rsidSect="00684809">
      <w:headerReference w:type="default" r:id="rId8"/>
      <w:pgSz w:w="11906" w:h="16838"/>
      <w:pgMar w:top="851"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6D0" w:rsidRDefault="00B046D0" w:rsidP="003D72A1">
      <w:r>
        <w:separator/>
      </w:r>
    </w:p>
  </w:endnote>
  <w:endnote w:type="continuationSeparator" w:id="0">
    <w:p w:rsidR="00B046D0" w:rsidRDefault="00B046D0" w:rsidP="003D7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6D0" w:rsidRDefault="00B046D0" w:rsidP="003D72A1">
      <w:r>
        <w:separator/>
      </w:r>
    </w:p>
  </w:footnote>
  <w:footnote w:type="continuationSeparator" w:id="0">
    <w:p w:rsidR="00B046D0" w:rsidRDefault="00B046D0" w:rsidP="003D7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727136"/>
      <w:docPartObj>
        <w:docPartGallery w:val="Page Numbers (Top of Page)"/>
        <w:docPartUnique/>
      </w:docPartObj>
    </w:sdtPr>
    <w:sdtEndPr/>
    <w:sdtContent>
      <w:p w:rsidR="003D72A1" w:rsidRDefault="003D72A1">
        <w:pPr>
          <w:pStyle w:val="a7"/>
          <w:jc w:val="center"/>
        </w:pPr>
        <w:r>
          <w:fldChar w:fldCharType="begin"/>
        </w:r>
        <w:r>
          <w:instrText>PAGE   \* MERGEFORMAT</w:instrText>
        </w:r>
        <w:r>
          <w:fldChar w:fldCharType="separate"/>
        </w:r>
        <w:r w:rsidR="0048388F">
          <w:rPr>
            <w:noProof/>
          </w:rPr>
          <w:t>6</w:t>
        </w:r>
        <w:r>
          <w:fldChar w:fldCharType="end"/>
        </w:r>
      </w:p>
    </w:sdtContent>
  </w:sdt>
  <w:p w:rsidR="003D72A1" w:rsidRDefault="003D72A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0"/>
        </w:tabs>
        <w:ind w:left="1287" w:hanging="360"/>
      </w:pPr>
      <w:rPr>
        <w:rFonts w:ascii="Symbol" w:hAnsi="Symbol" w:cs="Symbol" w:hint="default"/>
        <w:sz w:val="26"/>
        <w:szCs w:val="26"/>
      </w:rPr>
    </w:lvl>
  </w:abstractNum>
  <w:abstractNum w:abstractNumId="1">
    <w:nsid w:val="00000003"/>
    <w:multiLevelType w:val="singleLevel"/>
    <w:tmpl w:val="00000003"/>
    <w:name w:val="WW8Num4"/>
    <w:lvl w:ilvl="0">
      <w:start w:val="1"/>
      <w:numFmt w:val="bullet"/>
      <w:lvlText w:val=""/>
      <w:lvlJc w:val="left"/>
      <w:pPr>
        <w:tabs>
          <w:tab w:val="num" w:pos="0"/>
        </w:tabs>
        <w:ind w:left="720" w:hanging="360"/>
      </w:pPr>
      <w:rPr>
        <w:rFonts w:ascii="Symbol" w:hAnsi="Symbol" w:cs="Symbol" w:hint="default"/>
        <w:sz w:val="26"/>
        <w:szCs w:val="26"/>
      </w:rPr>
    </w:lvl>
  </w:abstractNum>
  <w:abstractNum w:abstractNumId="2">
    <w:nsid w:val="00000004"/>
    <w:multiLevelType w:val="singleLevel"/>
    <w:tmpl w:val="00000004"/>
    <w:name w:val="WW8Num5"/>
    <w:lvl w:ilvl="0">
      <w:start w:val="1"/>
      <w:numFmt w:val="bullet"/>
      <w:lvlText w:val=""/>
      <w:lvlJc w:val="left"/>
      <w:pPr>
        <w:tabs>
          <w:tab w:val="num" w:pos="720"/>
        </w:tabs>
        <w:ind w:left="720" w:hanging="360"/>
      </w:pPr>
      <w:rPr>
        <w:rFonts w:ascii="Symbol" w:hAnsi="Symbol" w:cs="Symbol" w:hint="default"/>
        <w:sz w:val="26"/>
        <w:szCs w:val="26"/>
      </w:rPr>
    </w:lvl>
  </w:abstractNum>
  <w:abstractNum w:abstractNumId="3">
    <w:nsid w:val="0DA40B5F"/>
    <w:multiLevelType w:val="multilevel"/>
    <w:tmpl w:val="B61CE0AE"/>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8A4B1B"/>
    <w:multiLevelType w:val="hybridMultilevel"/>
    <w:tmpl w:val="2A3A69CE"/>
    <w:lvl w:ilvl="0" w:tplc="63A2B846">
      <w:start w:val="1"/>
      <w:numFmt w:val="bullet"/>
      <w:lvlText w:val=""/>
      <w:lvlJc w:val="left"/>
      <w:pPr>
        <w:tabs>
          <w:tab w:val="num" w:pos="720"/>
        </w:tabs>
        <w:ind w:left="720" w:hanging="360"/>
      </w:pPr>
      <w:rPr>
        <w:rFonts w:ascii="Wingdings 3" w:hAnsi="Wingdings 3" w:hint="default"/>
      </w:rPr>
    </w:lvl>
    <w:lvl w:ilvl="1" w:tplc="D38E878A">
      <w:start w:val="1"/>
      <w:numFmt w:val="bullet"/>
      <w:lvlText w:val=""/>
      <w:lvlJc w:val="left"/>
      <w:pPr>
        <w:tabs>
          <w:tab w:val="num" w:pos="1440"/>
        </w:tabs>
        <w:ind w:left="1440" w:hanging="360"/>
      </w:pPr>
      <w:rPr>
        <w:rFonts w:ascii="Wingdings 3" w:hAnsi="Wingdings 3" w:hint="default"/>
      </w:rPr>
    </w:lvl>
    <w:lvl w:ilvl="2" w:tplc="240ADF4E">
      <w:start w:val="1"/>
      <w:numFmt w:val="bullet"/>
      <w:lvlText w:val=""/>
      <w:lvlJc w:val="left"/>
      <w:pPr>
        <w:tabs>
          <w:tab w:val="num" w:pos="2160"/>
        </w:tabs>
        <w:ind w:left="2160" w:hanging="360"/>
      </w:pPr>
      <w:rPr>
        <w:rFonts w:ascii="Wingdings 3" w:hAnsi="Wingdings 3" w:hint="default"/>
      </w:rPr>
    </w:lvl>
    <w:lvl w:ilvl="3" w:tplc="3FC26AB6">
      <w:start w:val="1"/>
      <w:numFmt w:val="bullet"/>
      <w:lvlText w:val=""/>
      <w:lvlJc w:val="left"/>
      <w:pPr>
        <w:tabs>
          <w:tab w:val="num" w:pos="2880"/>
        </w:tabs>
        <w:ind w:left="2880" w:hanging="360"/>
      </w:pPr>
      <w:rPr>
        <w:rFonts w:ascii="Wingdings 3" w:hAnsi="Wingdings 3" w:hint="default"/>
      </w:rPr>
    </w:lvl>
    <w:lvl w:ilvl="4" w:tplc="1E7E1A28">
      <w:start w:val="1"/>
      <w:numFmt w:val="bullet"/>
      <w:lvlText w:val=""/>
      <w:lvlJc w:val="left"/>
      <w:pPr>
        <w:tabs>
          <w:tab w:val="num" w:pos="3600"/>
        </w:tabs>
        <w:ind w:left="3600" w:hanging="360"/>
      </w:pPr>
      <w:rPr>
        <w:rFonts w:ascii="Wingdings 3" w:hAnsi="Wingdings 3" w:hint="default"/>
      </w:rPr>
    </w:lvl>
    <w:lvl w:ilvl="5" w:tplc="E1504B6E">
      <w:start w:val="1"/>
      <w:numFmt w:val="bullet"/>
      <w:lvlText w:val=""/>
      <w:lvlJc w:val="left"/>
      <w:pPr>
        <w:tabs>
          <w:tab w:val="num" w:pos="4320"/>
        </w:tabs>
        <w:ind w:left="4320" w:hanging="360"/>
      </w:pPr>
      <w:rPr>
        <w:rFonts w:ascii="Wingdings 3" w:hAnsi="Wingdings 3" w:hint="default"/>
      </w:rPr>
    </w:lvl>
    <w:lvl w:ilvl="6" w:tplc="4FB8D4A8">
      <w:start w:val="1"/>
      <w:numFmt w:val="bullet"/>
      <w:lvlText w:val=""/>
      <w:lvlJc w:val="left"/>
      <w:pPr>
        <w:tabs>
          <w:tab w:val="num" w:pos="5040"/>
        </w:tabs>
        <w:ind w:left="5040" w:hanging="360"/>
      </w:pPr>
      <w:rPr>
        <w:rFonts w:ascii="Wingdings 3" w:hAnsi="Wingdings 3" w:hint="default"/>
      </w:rPr>
    </w:lvl>
    <w:lvl w:ilvl="7" w:tplc="EA2678E0">
      <w:start w:val="1"/>
      <w:numFmt w:val="bullet"/>
      <w:lvlText w:val=""/>
      <w:lvlJc w:val="left"/>
      <w:pPr>
        <w:tabs>
          <w:tab w:val="num" w:pos="5760"/>
        </w:tabs>
        <w:ind w:left="5760" w:hanging="360"/>
      </w:pPr>
      <w:rPr>
        <w:rFonts w:ascii="Wingdings 3" w:hAnsi="Wingdings 3" w:hint="default"/>
      </w:rPr>
    </w:lvl>
    <w:lvl w:ilvl="8" w:tplc="CF1CE8F8">
      <w:start w:val="1"/>
      <w:numFmt w:val="bullet"/>
      <w:lvlText w:val=""/>
      <w:lvlJc w:val="left"/>
      <w:pPr>
        <w:tabs>
          <w:tab w:val="num" w:pos="6480"/>
        </w:tabs>
        <w:ind w:left="6480" w:hanging="360"/>
      </w:pPr>
      <w:rPr>
        <w:rFonts w:ascii="Wingdings 3" w:hAnsi="Wingdings 3" w:hint="default"/>
      </w:rPr>
    </w:lvl>
  </w:abstractNum>
  <w:abstractNum w:abstractNumId="5">
    <w:nsid w:val="29E327ED"/>
    <w:multiLevelType w:val="hybridMultilevel"/>
    <w:tmpl w:val="CE54FB96"/>
    <w:lvl w:ilvl="0" w:tplc="55FADFA0">
      <w:start w:val="1"/>
      <w:numFmt w:val="bullet"/>
      <w:lvlText w:val=""/>
      <w:lvlJc w:val="left"/>
      <w:pPr>
        <w:tabs>
          <w:tab w:val="num" w:pos="720"/>
        </w:tabs>
        <w:ind w:left="720" w:hanging="360"/>
      </w:pPr>
      <w:rPr>
        <w:rFonts w:ascii="Wingdings 3" w:hAnsi="Wingdings 3" w:hint="default"/>
      </w:rPr>
    </w:lvl>
    <w:lvl w:ilvl="1" w:tplc="8AE603F2">
      <w:start w:val="1"/>
      <w:numFmt w:val="bullet"/>
      <w:lvlText w:val=""/>
      <w:lvlJc w:val="left"/>
      <w:pPr>
        <w:tabs>
          <w:tab w:val="num" w:pos="1440"/>
        </w:tabs>
        <w:ind w:left="1440" w:hanging="360"/>
      </w:pPr>
      <w:rPr>
        <w:rFonts w:ascii="Wingdings 3" w:hAnsi="Wingdings 3" w:hint="default"/>
      </w:rPr>
    </w:lvl>
    <w:lvl w:ilvl="2" w:tplc="B2FA9164">
      <w:start w:val="1"/>
      <w:numFmt w:val="bullet"/>
      <w:lvlText w:val=""/>
      <w:lvlJc w:val="left"/>
      <w:pPr>
        <w:tabs>
          <w:tab w:val="num" w:pos="2160"/>
        </w:tabs>
        <w:ind w:left="2160" w:hanging="360"/>
      </w:pPr>
      <w:rPr>
        <w:rFonts w:ascii="Wingdings 3" w:hAnsi="Wingdings 3" w:hint="default"/>
      </w:rPr>
    </w:lvl>
    <w:lvl w:ilvl="3" w:tplc="2DC06F14">
      <w:start w:val="1"/>
      <w:numFmt w:val="bullet"/>
      <w:lvlText w:val=""/>
      <w:lvlJc w:val="left"/>
      <w:pPr>
        <w:tabs>
          <w:tab w:val="num" w:pos="2880"/>
        </w:tabs>
        <w:ind w:left="2880" w:hanging="360"/>
      </w:pPr>
      <w:rPr>
        <w:rFonts w:ascii="Wingdings 3" w:hAnsi="Wingdings 3" w:hint="default"/>
      </w:rPr>
    </w:lvl>
    <w:lvl w:ilvl="4" w:tplc="CEECDBB4">
      <w:start w:val="1"/>
      <w:numFmt w:val="bullet"/>
      <w:lvlText w:val=""/>
      <w:lvlJc w:val="left"/>
      <w:pPr>
        <w:tabs>
          <w:tab w:val="num" w:pos="3600"/>
        </w:tabs>
        <w:ind w:left="3600" w:hanging="360"/>
      </w:pPr>
      <w:rPr>
        <w:rFonts w:ascii="Wingdings 3" w:hAnsi="Wingdings 3" w:hint="default"/>
      </w:rPr>
    </w:lvl>
    <w:lvl w:ilvl="5" w:tplc="251CF01A">
      <w:start w:val="1"/>
      <w:numFmt w:val="bullet"/>
      <w:lvlText w:val=""/>
      <w:lvlJc w:val="left"/>
      <w:pPr>
        <w:tabs>
          <w:tab w:val="num" w:pos="4320"/>
        </w:tabs>
        <w:ind w:left="4320" w:hanging="360"/>
      </w:pPr>
      <w:rPr>
        <w:rFonts w:ascii="Wingdings 3" w:hAnsi="Wingdings 3" w:hint="default"/>
      </w:rPr>
    </w:lvl>
    <w:lvl w:ilvl="6" w:tplc="CA34CECC">
      <w:start w:val="1"/>
      <w:numFmt w:val="bullet"/>
      <w:lvlText w:val=""/>
      <w:lvlJc w:val="left"/>
      <w:pPr>
        <w:tabs>
          <w:tab w:val="num" w:pos="5040"/>
        </w:tabs>
        <w:ind w:left="5040" w:hanging="360"/>
      </w:pPr>
      <w:rPr>
        <w:rFonts w:ascii="Wingdings 3" w:hAnsi="Wingdings 3" w:hint="default"/>
      </w:rPr>
    </w:lvl>
    <w:lvl w:ilvl="7" w:tplc="E92CDFCC">
      <w:start w:val="1"/>
      <w:numFmt w:val="bullet"/>
      <w:lvlText w:val=""/>
      <w:lvlJc w:val="left"/>
      <w:pPr>
        <w:tabs>
          <w:tab w:val="num" w:pos="5760"/>
        </w:tabs>
        <w:ind w:left="5760" w:hanging="360"/>
      </w:pPr>
      <w:rPr>
        <w:rFonts w:ascii="Wingdings 3" w:hAnsi="Wingdings 3" w:hint="default"/>
      </w:rPr>
    </w:lvl>
    <w:lvl w:ilvl="8" w:tplc="341A14EE">
      <w:start w:val="1"/>
      <w:numFmt w:val="bullet"/>
      <w:lvlText w:val=""/>
      <w:lvlJc w:val="left"/>
      <w:pPr>
        <w:tabs>
          <w:tab w:val="num" w:pos="6480"/>
        </w:tabs>
        <w:ind w:left="6480" w:hanging="360"/>
      </w:pPr>
      <w:rPr>
        <w:rFonts w:ascii="Wingdings 3" w:hAnsi="Wingdings 3" w:hint="default"/>
      </w:rPr>
    </w:lvl>
  </w:abstractNum>
  <w:abstractNum w:abstractNumId="6">
    <w:nsid w:val="3E9D4B16"/>
    <w:multiLevelType w:val="hybridMultilevel"/>
    <w:tmpl w:val="EC96F11A"/>
    <w:lvl w:ilvl="0" w:tplc="48241364">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52C"/>
    <w:rsid w:val="001D2F68"/>
    <w:rsid w:val="003D72A1"/>
    <w:rsid w:val="0048388F"/>
    <w:rsid w:val="0064213E"/>
    <w:rsid w:val="00684809"/>
    <w:rsid w:val="006D0EDD"/>
    <w:rsid w:val="009A06E6"/>
    <w:rsid w:val="00A6483D"/>
    <w:rsid w:val="00AA352C"/>
    <w:rsid w:val="00AC5D26"/>
    <w:rsid w:val="00B046D0"/>
    <w:rsid w:val="00C03EAB"/>
    <w:rsid w:val="00C27239"/>
    <w:rsid w:val="00FD7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2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72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andard">
    <w:name w:val="Standard"/>
    <w:rsid w:val="00C27239"/>
    <w:pPr>
      <w:suppressAutoHyphens/>
      <w:spacing w:after="0" w:line="240" w:lineRule="auto"/>
    </w:pPr>
    <w:rPr>
      <w:rFonts w:ascii="Times New Roman" w:eastAsia="Times New Roman" w:hAnsi="Times New Roman" w:cs="Times New Roman"/>
      <w:kern w:val="2"/>
      <w:sz w:val="24"/>
      <w:szCs w:val="24"/>
      <w:lang w:eastAsia="zh-CN"/>
    </w:rPr>
  </w:style>
  <w:style w:type="character" w:customStyle="1" w:styleId="a3">
    <w:name w:val="Основной текст_"/>
    <w:basedOn w:val="a0"/>
    <w:link w:val="2"/>
    <w:rsid w:val="00A6483D"/>
    <w:rPr>
      <w:rFonts w:ascii="Arial Unicode MS" w:eastAsia="Arial Unicode MS" w:hAnsi="Arial Unicode MS" w:cs="Arial Unicode MS"/>
      <w:spacing w:val="4"/>
      <w:sz w:val="23"/>
      <w:szCs w:val="23"/>
      <w:shd w:val="clear" w:color="auto" w:fill="FFFFFF"/>
    </w:rPr>
  </w:style>
  <w:style w:type="paragraph" w:customStyle="1" w:styleId="2">
    <w:name w:val="Основной текст2"/>
    <w:basedOn w:val="a"/>
    <w:link w:val="a3"/>
    <w:rsid w:val="00A6483D"/>
    <w:pPr>
      <w:widowControl w:val="0"/>
      <w:shd w:val="clear" w:color="auto" w:fill="FFFFFF"/>
      <w:spacing w:before="240" w:line="298" w:lineRule="exact"/>
      <w:jc w:val="both"/>
    </w:pPr>
    <w:rPr>
      <w:rFonts w:ascii="Arial Unicode MS" w:eastAsia="Arial Unicode MS" w:hAnsi="Arial Unicode MS" w:cs="Arial Unicode MS"/>
      <w:spacing w:val="4"/>
      <w:sz w:val="23"/>
      <w:szCs w:val="23"/>
      <w:lang w:eastAsia="en-US"/>
    </w:rPr>
  </w:style>
  <w:style w:type="paragraph" w:styleId="a4">
    <w:name w:val="Normal (Web)"/>
    <w:basedOn w:val="a"/>
    <w:uiPriority w:val="99"/>
    <w:semiHidden/>
    <w:unhideWhenUsed/>
    <w:rsid w:val="003D72A1"/>
    <w:pPr>
      <w:spacing w:before="100" w:beforeAutospacing="1" w:after="100" w:afterAutospacing="1"/>
    </w:pPr>
  </w:style>
  <w:style w:type="paragraph" w:styleId="a5">
    <w:name w:val="List Paragraph"/>
    <w:basedOn w:val="a"/>
    <w:uiPriority w:val="34"/>
    <w:qFormat/>
    <w:rsid w:val="003D72A1"/>
    <w:pPr>
      <w:spacing w:after="160" w:line="256" w:lineRule="auto"/>
      <w:ind w:left="720"/>
      <w:contextualSpacing/>
    </w:pPr>
    <w:rPr>
      <w:rFonts w:asciiTheme="minorHAnsi" w:eastAsiaTheme="minorHAnsi" w:hAnsiTheme="minorHAnsi" w:cstheme="minorBidi"/>
      <w:sz w:val="22"/>
      <w:szCs w:val="22"/>
      <w:lang w:eastAsia="en-US"/>
    </w:rPr>
  </w:style>
  <w:style w:type="character" w:styleId="a6">
    <w:name w:val="Emphasis"/>
    <w:basedOn w:val="a0"/>
    <w:uiPriority w:val="20"/>
    <w:qFormat/>
    <w:rsid w:val="003D72A1"/>
    <w:rPr>
      <w:i/>
      <w:iCs/>
    </w:rPr>
  </w:style>
  <w:style w:type="paragraph" w:styleId="a7">
    <w:name w:val="header"/>
    <w:basedOn w:val="a"/>
    <w:link w:val="a8"/>
    <w:uiPriority w:val="99"/>
    <w:unhideWhenUsed/>
    <w:rsid w:val="003D72A1"/>
    <w:pPr>
      <w:tabs>
        <w:tab w:val="center" w:pos="4677"/>
        <w:tab w:val="right" w:pos="9355"/>
      </w:tabs>
    </w:pPr>
  </w:style>
  <w:style w:type="character" w:customStyle="1" w:styleId="a8">
    <w:name w:val="Верхний колонтитул Знак"/>
    <w:basedOn w:val="a0"/>
    <w:link w:val="a7"/>
    <w:uiPriority w:val="99"/>
    <w:rsid w:val="003D72A1"/>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D72A1"/>
    <w:pPr>
      <w:tabs>
        <w:tab w:val="center" w:pos="4677"/>
        <w:tab w:val="right" w:pos="9355"/>
      </w:tabs>
    </w:pPr>
  </w:style>
  <w:style w:type="character" w:customStyle="1" w:styleId="aa">
    <w:name w:val="Нижний колонтитул Знак"/>
    <w:basedOn w:val="a0"/>
    <w:link w:val="a9"/>
    <w:uiPriority w:val="99"/>
    <w:rsid w:val="003D72A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2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72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andard">
    <w:name w:val="Standard"/>
    <w:rsid w:val="00C27239"/>
    <w:pPr>
      <w:suppressAutoHyphens/>
      <w:spacing w:after="0" w:line="240" w:lineRule="auto"/>
    </w:pPr>
    <w:rPr>
      <w:rFonts w:ascii="Times New Roman" w:eastAsia="Times New Roman" w:hAnsi="Times New Roman" w:cs="Times New Roman"/>
      <w:kern w:val="2"/>
      <w:sz w:val="24"/>
      <w:szCs w:val="24"/>
      <w:lang w:eastAsia="zh-CN"/>
    </w:rPr>
  </w:style>
  <w:style w:type="character" w:customStyle="1" w:styleId="a3">
    <w:name w:val="Основной текст_"/>
    <w:basedOn w:val="a0"/>
    <w:link w:val="2"/>
    <w:rsid w:val="00A6483D"/>
    <w:rPr>
      <w:rFonts w:ascii="Arial Unicode MS" w:eastAsia="Arial Unicode MS" w:hAnsi="Arial Unicode MS" w:cs="Arial Unicode MS"/>
      <w:spacing w:val="4"/>
      <w:sz w:val="23"/>
      <w:szCs w:val="23"/>
      <w:shd w:val="clear" w:color="auto" w:fill="FFFFFF"/>
    </w:rPr>
  </w:style>
  <w:style w:type="paragraph" w:customStyle="1" w:styleId="2">
    <w:name w:val="Основной текст2"/>
    <w:basedOn w:val="a"/>
    <w:link w:val="a3"/>
    <w:rsid w:val="00A6483D"/>
    <w:pPr>
      <w:widowControl w:val="0"/>
      <w:shd w:val="clear" w:color="auto" w:fill="FFFFFF"/>
      <w:spacing w:before="240" w:line="298" w:lineRule="exact"/>
      <w:jc w:val="both"/>
    </w:pPr>
    <w:rPr>
      <w:rFonts w:ascii="Arial Unicode MS" w:eastAsia="Arial Unicode MS" w:hAnsi="Arial Unicode MS" w:cs="Arial Unicode MS"/>
      <w:spacing w:val="4"/>
      <w:sz w:val="23"/>
      <w:szCs w:val="23"/>
      <w:lang w:eastAsia="en-US"/>
    </w:rPr>
  </w:style>
  <w:style w:type="paragraph" w:styleId="a4">
    <w:name w:val="Normal (Web)"/>
    <w:basedOn w:val="a"/>
    <w:uiPriority w:val="99"/>
    <w:semiHidden/>
    <w:unhideWhenUsed/>
    <w:rsid w:val="003D72A1"/>
    <w:pPr>
      <w:spacing w:before="100" w:beforeAutospacing="1" w:after="100" w:afterAutospacing="1"/>
    </w:pPr>
  </w:style>
  <w:style w:type="paragraph" w:styleId="a5">
    <w:name w:val="List Paragraph"/>
    <w:basedOn w:val="a"/>
    <w:uiPriority w:val="34"/>
    <w:qFormat/>
    <w:rsid w:val="003D72A1"/>
    <w:pPr>
      <w:spacing w:after="160" w:line="256" w:lineRule="auto"/>
      <w:ind w:left="720"/>
      <w:contextualSpacing/>
    </w:pPr>
    <w:rPr>
      <w:rFonts w:asciiTheme="minorHAnsi" w:eastAsiaTheme="minorHAnsi" w:hAnsiTheme="minorHAnsi" w:cstheme="minorBidi"/>
      <w:sz w:val="22"/>
      <w:szCs w:val="22"/>
      <w:lang w:eastAsia="en-US"/>
    </w:rPr>
  </w:style>
  <w:style w:type="character" w:styleId="a6">
    <w:name w:val="Emphasis"/>
    <w:basedOn w:val="a0"/>
    <w:uiPriority w:val="20"/>
    <w:qFormat/>
    <w:rsid w:val="003D72A1"/>
    <w:rPr>
      <w:i/>
      <w:iCs/>
    </w:rPr>
  </w:style>
  <w:style w:type="paragraph" w:styleId="a7">
    <w:name w:val="header"/>
    <w:basedOn w:val="a"/>
    <w:link w:val="a8"/>
    <w:uiPriority w:val="99"/>
    <w:unhideWhenUsed/>
    <w:rsid w:val="003D72A1"/>
    <w:pPr>
      <w:tabs>
        <w:tab w:val="center" w:pos="4677"/>
        <w:tab w:val="right" w:pos="9355"/>
      </w:tabs>
    </w:pPr>
  </w:style>
  <w:style w:type="character" w:customStyle="1" w:styleId="a8">
    <w:name w:val="Верхний колонтитул Знак"/>
    <w:basedOn w:val="a0"/>
    <w:link w:val="a7"/>
    <w:uiPriority w:val="99"/>
    <w:rsid w:val="003D72A1"/>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D72A1"/>
    <w:pPr>
      <w:tabs>
        <w:tab w:val="center" w:pos="4677"/>
        <w:tab w:val="right" w:pos="9355"/>
      </w:tabs>
    </w:pPr>
  </w:style>
  <w:style w:type="character" w:customStyle="1" w:styleId="aa">
    <w:name w:val="Нижний колонтитул Знак"/>
    <w:basedOn w:val="a0"/>
    <w:link w:val="a9"/>
    <w:uiPriority w:val="99"/>
    <w:rsid w:val="003D72A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6970">
      <w:bodyDiv w:val="1"/>
      <w:marLeft w:val="0"/>
      <w:marRight w:val="0"/>
      <w:marTop w:val="0"/>
      <w:marBottom w:val="0"/>
      <w:divBdr>
        <w:top w:val="none" w:sz="0" w:space="0" w:color="auto"/>
        <w:left w:val="none" w:sz="0" w:space="0" w:color="auto"/>
        <w:bottom w:val="none" w:sz="0" w:space="0" w:color="auto"/>
        <w:right w:val="none" w:sz="0" w:space="0" w:color="auto"/>
      </w:divBdr>
    </w:div>
    <w:div w:id="166913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2642</Words>
  <Characters>15066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2021-03-25T06:46:00Z</cp:lastPrinted>
  <dcterms:created xsi:type="dcterms:W3CDTF">2021-02-18T03:49:00Z</dcterms:created>
  <dcterms:modified xsi:type="dcterms:W3CDTF">2021-03-29T03:56:00Z</dcterms:modified>
</cp:coreProperties>
</file>