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18" w:rsidRPr="00CF2D18" w:rsidRDefault="00CF2D18" w:rsidP="00CF2D18">
      <w:pPr>
        <w:keepNext/>
        <w:widowControl w:val="0"/>
        <w:tabs>
          <w:tab w:val="left" w:pos="4114"/>
          <w:tab w:val="left" w:pos="5049"/>
        </w:tabs>
        <w:autoSpaceDE w:val="0"/>
        <w:autoSpaceDN w:val="0"/>
        <w:adjustRightInd w:val="0"/>
        <w:spacing w:before="140" w:after="0" w:line="48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Cs/>
          <w:noProof/>
          <w:sz w:val="32"/>
          <w:szCs w:val="32"/>
          <w:lang w:eastAsia="ru-RU"/>
        </w:rPr>
        <w:drawing>
          <wp:inline distT="0" distB="0" distL="0" distR="0" wp14:anchorId="2F4E5F3F" wp14:editId="6CA8BBE4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D18">
        <w:rPr>
          <w:rFonts w:ascii="Arial" w:eastAsia="Times New Roman" w:hAnsi="Arial" w:cs="Arial"/>
          <w:i/>
          <w:iCs/>
          <w:sz w:val="32"/>
          <w:szCs w:val="32"/>
          <w:lang w:eastAsia="ru-RU"/>
        </w:rPr>
        <w:t xml:space="preserve">                                                         </w:t>
      </w:r>
      <w:r w:rsidRPr="00CF2D18">
        <w:rPr>
          <w:rFonts w:ascii="Arial" w:eastAsia="Times New Roman" w:hAnsi="Arial" w:cs="Arial"/>
          <w:b/>
          <w:bCs/>
          <w:i/>
          <w:iCs/>
          <w:sz w:val="32"/>
          <w:szCs w:val="32"/>
          <w:lang w:eastAsia="ru-RU"/>
        </w:rPr>
        <w:t xml:space="preserve">          </w:t>
      </w:r>
    </w:p>
    <w:p w:rsidR="00CF2D18" w:rsidRPr="00CF2D18" w:rsidRDefault="00CF2D18" w:rsidP="00CF2D1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F2D1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CF2D18" w:rsidRPr="00CF2D18" w:rsidRDefault="00CF2D18" w:rsidP="00CF2D1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F2D1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ТОБОЛЬСКОГО МУНИЦИПАЛЬНОГО РАЙОНА</w:t>
      </w:r>
    </w:p>
    <w:p w:rsidR="00CF2D18" w:rsidRPr="00CF2D18" w:rsidRDefault="00CF2D18" w:rsidP="00CF2D1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D0906" wp14:editId="608FF3EF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8100" t="38735" r="3048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MGMnfzbAAAABgEAAA8AAAAAAAAAAAAAAAAAsQQAAGRycy9kb3ducmV2LnhtbFBL&#10;BQYAAAAABAAEAPMAAAC5BQAAAAA=&#10;" strokeweight="4.75pt">
                <v:stroke linestyle="thickThin"/>
              </v:line>
            </w:pict>
          </mc:Fallback>
        </mc:AlternateContent>
      </w:r>
    </w:p>
    <w:p w:rsidR="00CF2D18" w:rsidRPr="00CF2D18" w:rsidRDefault="00CF2D18" w:rsidP="00CF2D18">
      <w:pPr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proofErr w:type="gramStart"/>
      <w:r w:rsidRPr="00CF2D18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Р</w:t>
      </w:r>
      <w:proofErr w:type="gramEnd"/>
      <w:r w:rsidRPr="00CF2D18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 xml:space="preserve"> А С П О Р Я Ж Е Н И Е</w:t>
      </w:r>
    </w:p>
    <w:p w:rsidR="00CF2D18" w:rsidRDefault="00CF2D18" w:rsidP="00CF2D18">
      <w:pPr>
        <w:spacing w:after="0" w:line="48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2D18" w:rsidRPr="00862B6C" w:rsidRDefault="005F5391" w:rsidP="00CF2D18">
      <w:pPr>
        <w:spacing w:after="0" w:line="48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_______________</w:t>
      </w:r>
      <w:r w:rsidR="00CF2D18" w:rsidRPr="00862B6C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</w:t>
      </w:r>
      <w:r w:rsidR="00862B6C" w:rsidRPr="00862B6C">
        <w:rPr>
          <w:rFonts w:ascii="Arial" w:eastAsia="Times New Roman" w:hAnsi="Arial" w:cs="Arial"/>
          <w:sz w:val="26"/>
          <w:szCs w:val="26"/>
          <w:lang w:eastAsia="ru-RU"/>
        </w:rPr>
        <w:t xml:space="preserve">      </w:t>
      </w:r>
      <w:r w:rsidR="00CF2D18" w:rsidRPr="00862B6C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№ </w:t>
      </w:r>
      <w:r>
        <w:rPr>
          <w:rFonts w:ascii="Arial" w:eastAsia="Times New Roman" w:hAnsi="Arial" w:cs="Arial"/>
          <w:sz w:val="26"/>
          <w:szCs w:val="26"/>
          <w:lang w:eastAsia="ru-RU"/>
        </w:rPr>
        <w:t>____</w:t>
      </w:r>
    </w:p>
    <w:p w:rsidR="00CF2D18" w:rsidRPr="00CF2D18" w:rsidRDefault="00CF2D18" w:rsidP="00CF2D1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F2D18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CF2D18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Pr="00CF2D18">
        <w:rPr>
          <w:rFonts w:ascii="Times New Roman" w:eastAsia="Times New Roman" w:hAnsi="Times New Roman" w:cs="Times New Roman"/>
          <w:lang w:eastAsia="ru-RU"/>
        </w:rPr>
        <w:t>обольск</w:t>
      </w:r>
      <w:proofErr w:type="spellEnd"/>
    </w:p>
    <w:p w:rsidR="00CF2D18" w:rsidRDefault="00CF2D18" w:rsidP="00CF2D18">
      <w:pPr>
        <w:spacing w:after="0"/>
        <w:ind w:firstLine="708"/>
      </w:pPr>
    </w:p>
    <w:p w:rsidR="004E5EAA" w:rsidRPr="004E5EAA" w:rsidRDefault="004E5EAA" w:rsidP="004E5EAA">
      <w:pPr>
        <w:spacing w:after="0"/>
        <w:jc w:val="center"/>
        <w:rPr>
          <w:b/>
        </w:rPr>
      </w:pPr>
      <w:r w:rsidRPr="004E5EA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О создании и организации системы внутреннего обеспечения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</w:t>
      </w:r>
      <w:r w:rsidRPr="004E5EA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соответствия требованиям антимонопольного законодательства</w:t>
      </w:r>
    </w:p>
    <w:p w:rsidR="00CF2D18" w:rsidRDefault="00CF2D18" w:rsidP="00CF2D18">
      <w:pPr>
        <w:spacing w:after="0"/>
        <w:ind w:firstLine="708"/>
      </w:pPr>
    </w:p>
    <w:p w:rsidR="00ED7D74" w:rsidRPr="00CF2D18" w:rsidRDefault="00ED7D74" w:rsidP="00CF2D18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в соответствии с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2258-р: </w:t>
      </w:r>
    </w:p>
    <w:p w:rsidR="00CF2D18" w:rsidRPr="00CF2D18" w:rsidRDefault="00CF2D18" w:rsidP="00CF2D1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7C1D76" w:rsidRPr="00793364" w:rsidRDefault="00ED7D74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C1D76">
        <w:rPr>
          <w:rFonts w:ascii="Arial" w:hAnsi="Arial" w:cs="Arial"/>
          <w:sz w:val="26"/>
          <w:szCs w:val="26"/>
        </w:rPr>
        <w:t xml:space="preserve">1.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Утвердить Положение об организации системы внутреннего обеспечения соответствия требованиям антимонопольного законодательства (</w:t>
      </w:r>
      <w:proofErr w:type="gram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антимонопольный</w:t>
      </w:r>
      <w:proofErr w:type="gram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</w:t>
      </w:r>
      <w:proofErr w:type="spell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  в</w:t>
      </w:r>
      <w:r w:rsid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="007C1D76" w:rsidRPr="007C1D76">
        <w:rPr>
          <w:rFonts w:ascii="Arial" w:eastAsia="Times New Roman" w:hAnsi="Arial" w:cs="Arial"/>
          <w:iCs/>
          <w:color w:val="000000"/>
          <w:sz w:val="26"/>
          <w:szCs w:val="26"/>
          <w:bdr w:val="none" w:sz="0" w:space="0" w:color="auto" w:frame="1"/>
          <w:lang w:eastAsia="ru-RU"/>
        </w:rPr>
        <w:t>Администрации Тобольского муниципального района</w:t>
      </w:r>
      <w:r w:rsidR="007C1D76"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 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согласно приложению</w:t>
      </w:r>
      <w:r w:rsid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№1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 настоящему </w:t>
      </w:r>
      <w:r w:rsid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распоряжению</w:t>
      </w:r>
    </w:p>
    <w:p w:rsidR="00ED7D74" w:rsidRPr="00CF2D18" w:rsidRDefault="00ED7D74" w:rsidP="00CF2D18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2. Установить, что функции уполномоченного подразделения </w:t>
      </w:r>
      <w:r w:rsidR="00CF2D18">
        <w:rPr>
          <w:rFonts w:ascii="Arial" w:hAnsi="Arial" w:cs="Arial"/>
          <w:sz w:val="26"/>
          <w:szCs w:val="26"/>
        </w:rPr>
        <w:t>А</w:t>
      </w:r>
      <w:r w:rsidRPr="00CF2D18">
        <w:rPr>
          <w:rFonts w:ascii="Arial" w:hAnsi="Arial" w:cs="Arial"/>
          <w:sz w:val="26"/>
          <w:szCs w:val="26"/>
        </w:rPr>
        <w:t xml:space="preserve">дминистрации, ответственного за функционирование антимонопольного </w:t>
      </w:r>
      <w:proofErr w:type="spellStart"/>
      <w:r w:rsidRPr="00CF2D18">
        <w:rPr>
          <w:rFonts w:ascii="Arial" w:hAnsi="Arial" w:cs="Arial"/>
          <w:sz w:val="26"/>
          <w:szCs w:val="26"/>
        </w:rPr>
        <w:t>комплаенса</w:t>
      </w:r>
      <w:proofErr w:type="spellEnd"/>
      <w:r w:rsidRPr="00CF2D18">
        <w:rPr>
          <w:rFonts w:ascii="Arial" w:hAnsi="Arial" w:cs="Arial"/>
          <w:sz w:val="26"/>
          <w:szCs w:val="26"/>
        </w:rPr>
        <w:t xml:space="preserve">, осуществляет </w:t>
      </w:r>
      <w:r w:rsidR="00CF2D18">
        <w:rPr>
          <w:rFonts w:ascii="Arial" w:hAnsi="Arial" w:cs="Arial"/>
          <w:sz w:val="26"/>
          <w:szCs w:val="26"/>
        </w:rPr>
        <w:t>юридический</w:t>
      </w:r>
      <w:r w:rsidRPr="00CF2D18">
        <w:rPr>
          <w:rFonts w:ascii="Arial" w:hAnsi="Arial" w:cs="Arial"/>
          <w:sz w:val="26"/>
          <w:szCs w:val="26"/>
        </w:rPr>
        <w:t xml:space="preserve"> отдел </w:t>
      </w:r>
      <w:r w:rsidR="00CF2D18">
        <w:rPr>
          <w:rFonts w:ascii="Arial" w:hAnsi="Arial" w:cs="Arial"/>
          <w:sz w:val="26"/>
          <w:szCs w:val="26"/>
        </w:rPr>
        <w:t>А</w:t>
      </w:r>
      <w:r w:rsidRPr="00CF2D18">
        <w:rPr>
          <w:rFonts w:ascii="Arial" w:hAnsi="Arial" w:cs="Arial"/>
          <w:sz w:val="26"/>
          <w:szCs w:val="26"/>
        </w:rPr>
        <w:t xml:space="preserve">дминистрации </w:t>
      </w:r>
      <w:r w:rsidR="00CF2D18">
        <w:rPr>
          <w:rFonts w:ascii="Arial" w:hAnsi="Arial" w:cs="Arial"/>
          <w:sz w:val="26"/>
          <w:szCs w:val="26"/>
        </w:rPr>
        <w:t>Тобольского муниципального района</w:t>
      </w:r>
      <w:r w:rsidRPr="00CF2D18">
        <w:rPr>
          <w:rFonts w:ascii="Arial" w:hAnsi="Arial" w:cs="Arial"/>
          <w:sz w:val="26"/>
          <w:szCs w:val="26"/>
        </w:rPr>
        <w:t xml:space="preserve"> (далее – уполномоченный орган). </w:t>
      </w:r>
    </w:p>
    <w:p w:rsidR="00ED7D74" w:rsidRPr="00CF2D18" w:rsidRDefault="00ED7D74" w:rsidP="00CF2D18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3. С целью выявления и оценки рисков нарушения антимонопольного законодательства провести мероприятия по организации системы внутреннего обеспечения соответствия требованиям антимонопольного законодательства в </w:t>
      </w:r>
      <w:r w:rsidR="00CF2D18">
        <w:rPr>
          <w:rFonts w:ascii="Arial" w:hAnsi="Arial" w:cs="Arial"/>
          <w:sz w:val="26"/>
          <w:szCs w:val="26"/>
        </w:rPr>
        <w:t>А</w:t>
      </w:r>
      <w:r w:rsidRPr="00CF2D18">
        <w:rPr>
          <w:rFonts w:ascii="Arial" w:hAnsi="Arial" w:cs="Arial"/>
          <w:sz w:val="26"/>
          <w:szCs w:val="26"/>
        </w:rPr>
        <w:t xml:space="preserve">дминистрации </w:t>
      </w:r>
      <w:r w:rsidR="00CF2D18">
        <w:rPr>
          <w:rFonts w:ascii="Arial" w:hAnsi="Arial" w:cs="Arial"/>
          <w:sz w:val="26"/>
          <w:szCs w:val="26"/>
        </w:rPr>
        <w:t>Тобольского муниципального района</w:t>
      </w:r>
      <w:r w:rsidRPr="00CF2D18">
        <w:rPr>
          <w:rFonts w:ascii="Arial" w:hAnsi="Arial" w:cs="Arial"/>
          <w:sz w:val="26"/>
          <w:szCs w:val="26"/>
        </w:rPr>
        <w:t xml:space="preserve"> согласно приложению № </w:t>
      </w:r>
      <w:r w:rsidR="007C1D76">
        <w:rPr>
          <w:rFonts w:ascii="Arial" w:hAnsi="Arial" w:cs="Arial"/>
          <w:sz w:val="26"/>
          <w:szCs w:val="26"/>
        </w:rPr>
        <w:t>2</w:t>
      </w:r>
      <w:r w:rsidRPr="00CF2D18">
        <w:rPr>
          <w:rFonts w:ascii="Arial" w:hAnsi="Arial" w:cs="Arial"/>
          <w:sz w:val="26"/>
          <w:szCs w:val="26"/>
        </w:rPr>
        <w:t xml:space="preserve"> к настоящему распоряжению. </w:t>
      </w:r>
    </w:p>
    <w:p w:rsidR="00ED7D74" w:rsidRPr="00CF2D18" w:rsidRDefault="00ED7D74" w:rsidP="00DB7BB6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CF2D18">
        <w:rPr>
          <w:rFonts w:ascii="Arial" w:hAnsi="Arial" w:cs="Arial"/>
          <w:sz w:val="26"/>
          <w:szCs w:val="26"/>
        </w:rPr>
        <w:t xml:space="preserve">Функции коллегиального органа по рассмотрению и оценке мероприятий </w:t>
      </w:r>
      <w:r w:rsidR="00DB7BB6">
        <w:rPr>
          <w:rFonts w:ascii="Arial" w:hAnsi="Arial" w:cs="Arial"/>
          <w:sz w:val="26"/>
          <w:szCs w:val="26"/>
        </w:rPr>
        <w:t>А</w:t>
      </w:r>
      <w:r w:rsidRPr="00CF2D18">
        <w:rPr>
          <w:rFonts w:ascii="Arial" w:hAnsi="Arial" w:cs="Arial"/>
          <w:sz w:val="26"/>
          <w:szCs w:val="26"/>
        </w:rPr>
        <w:t xml:space="preserve">дминистрации, касающихся функционирования антимонопольного </w:t>
      </w:r>
      <w:proofErr w:type="spellStart"/>
      <w:r w:rsidRPr="00CF2D18">
        <w:rPr>
          <w:rFonts w:ascii="Arial" w:hAnsi="Arial" w:cs="Arial"/>
          <w:sz w:val="26"/>
          <w:szCs w:val="26"/>
        </w:rPr>
        <w:t>комплаенса</w:t>
      </w:r>
      <w:proofErr w:type="spellEnd"/>
      <w:r w:rsidRPr="00CF2D18">
        <w:rPr>
          <w:rFonts w:ascii="Arial" w:hAnsi="Arial" w:cs="Arial"/>
          <w:sz w:val="26"/>
          <w:szCs w:val="26"/>
        </w:rPr>
        <w:t xml:space="preserve">, а также по рассмотрению и утверждению доклада об антимонопольном </w:t>
      </w:r>
      <w:proofErr w:type="spellStart"/>
      <w:r w:rsidRPr="00CF2D18">
        <w:rPr>
          <w:rFonts w:ascii="Arial" w:hAnsi="Arial" w:cs="Arial"/>
          <w:sz w:val="26"/>
          <w:szCs w:val="26"/>
        </w:rPr>
        <w:t>комплаенсе</w:t>
      </w:r>
      <w:proofErr w:type="spellEnd"/>
      <w:r w:rsidRPr="00CF2D18">
        <w:rPr>
          <w:rFonts w:ascii="Arial" w:hAnsi="Arial" w:cs="Arial"/>
          <w:sz w:val="26"/>
          <w:szCs w:val="26"/>
        </w:rPr>
        <w:t xml:space="preserve"> возложить на межведомственную рабочую группу по развитию конкуренции в </w:t>
      </w:r>
      <w:r w:rsidR="00DB7BB6">
        <w:rPr>
          <w:rFonts w:ascii="Arial" w:hAnsi="Arial" w:cs="Arial"/>
          <w:sz w:val="26"/>
          <w:szCs w:val="26"/>
        </w:rPr>
        <w:t>Тобольском муниципальном районе</w:t>
      </w:r>
      <w:r w:rsidRPr="00CF2D18">
        <w:rPr>
          <w:rFonts w:ascii="Arial" w:hAnsi="Arial" w:cs="Arial"/>
          <w:sz w:val="26"/>
          <w:szCs w:val="26"/>
        </w:rPr>
        <w:t xml:space="preserve">, созданную в соответствии с </w:t>
      </w:r>
      <w:r w:rsidR="00DB7BB6">
        <w:rPr>
          <w:rFonts w:ascii="Arial" w:hAnsi="Arial" w:cs="Arial"/>
          <w:sz w:val="26"/>
          <w:szCs w:val="26"/>
        </w:rPr>
        <w:t>распоряжением</w:t>
      </w:r>
      <w:r w:rsidRPr="00CF2D18">
        <w:rPr>
          <w:rFonts w:ascii="Arial" w:hAnsi="Arial" w:cs="Arial"/>
          <w:sz w:val="26"/>
          <w:szCs w:val="26"/>
        </w:rPr>
        <w:t xml:space="preserve"> Администрации </w:t>
      </w:r>
      <w:r w:rsidR="00DB7BB6">
        <w:rPr>
          <w:rFonts w:ascii="Arial" w:hAnsi="Arial" w:cs="Arial"/>
          <w:sz w:val="26"/>
          <w:szCs w:val="26"/>
        </w:rPr>
        <w:t>Тобольского муниципального района</w:t>
      </w:r>
      <w:r w:rsidRPr="00CF2D18">
        <w:rPr>
          <w:rFonts w:ascii="Arial" w:hAnsi="Arial" w:cs="Arial"/>
          <w:sz w:val="26"/>
          <w:szCs w:val="26"/>
        </w:rPr>
        <w:t xml:space="preserve"> от </w:t>
      </w:r>
      <w:r w:rsidR="00EB29E3">
        <w:rPr>
          <w:rFonts w:ascii="Arial" w:hAnsi="Arial" w:cs="Arial"/>
          <w:sz w:val="26"/>
          <w:szCs w:val="26"/>
        </w:rPr>
        <w:t>27.08.2018</w:t>
      </w:r>
      <w:r w:rsidRPr="00CF2D18">
        <w:rPr>
          <w:rFonts w:ascii="Arial" w:hAnsi="Arial" w:cs="Arial"/>
          <w:sz w:val="26"/>
          <w:szCs w:val="26"/>
        </w:rPr>
        <w:t xml:space="preserve"> № </w:t>
      </w:r>
      <w:r w:rsidR="00EB29E3">
        <w:rPr>
          <w:rFonts w:ascii="Arial" w:hAnsi="Arial" w:cs="Arial"/>
          <w:sz w:val="26"/>
          <w:szCs w:val="26"/>
        </w:rPr>
        <w:t>844 (в ред. от 03.07.2019 №724)</w:t>
      </w:r>
      <w:r w:rsidRPr="00CF2D18">
        <w:rPr>
          <w:rFonts w:ascii="Arial" w:hAnsi="Arial" w:cs="Arial"/>
          <w:sz w:val="26"/>
          <w:szCs w:val="26"/>
        </w:rPr>
        <w:t xml:space="preserve">. </w:t>
      </w:r>
      <w:proofErr w:type="gramEnd"/>
    </w:p>
    <w:p w:rsidR="005F5391" w:rsidRDefault="00ED7D74" w:rsidP="001A0543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5. В целях оценки эффективности функционирования в </w:t>
      </w:r>
      <w:r w:rsidR="001A0543">
        <w:rPr>
          <w:rFonts w:ascii="Arial" w:hAnsi="Arial" w:cs="Arial"/>
          <w:sz w:val="26"/>
          <w:szCs w:val="26"/>
        </w:rPr>
        <w:t>А</w:t>
      </w:r>
      <w:r w:rsidRPr="00CF2D18">
        <w:rPr>
          <w:rFonts w:ascii="Arial" w:hAnsi="Arial" w:cs="Arial"/>
          <w:sz w:val="26"/>
          <w:szCs w:val="26"/>
        </w:rPr>
        <w:t xml:space="preserve">дминистрации </w:t>
      </w:r>
      <w:r w:rsidR="001A0543">
        <w:rPr>
          <w:rFonts w:ascii="Arial" w:hAnsi="Arial" w:cs="Arial"/>
          <w:sz w:val="26"/>
          <w:szCs w:val="26"/>
        </w:rPr>
        <w:t>Тобольского муниципального района</w:t>
      </w:r>
      <w:r w:rsidRPr="00CF2D18">
        <w:rPr>
          <w:rFonts w:ascii="Arial" w:hAnsi="Arial" w:cs="Arial"/>
          <w:sz w:val="26"/>
          <w:szCs w:val="26"/>
        </w:rPr>
        <w:t xml:space="preserve"> антимонопольного </w:t>
      </w:r>
      <w:proofErr w:type="spellStart"/>
      <w:r w:rsidRPr="00CF2D18">
        <w:rPr>
          <w:rFonts w:ascii="Arial" w:hAnsi="Arial" w:cs="Arial"/>
          <w:sz w:val="26"/>
          <w:szCs w:val="26"/>
        </w:rPr>
        <w:t>комплаенса</w:t>
      </w:r>
      <w:proofErr w:type="spellEnd"/>
      <w:r w:rsidRPr="00CF2D1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CF2D18">
        <w:rPr>
          <w:rFonts w:ascii="Arial" w:hAnsi="Arial" w:cs="Arial"/>
          <w:sz w:val="26"/>
          <w:szCs w:val="26"/>
        </w:rPr>
        <w:t>на</w:t>
      </w:r>
      <w:proofErr w:type="gramEnd"/>
      <w:r w:rsidRPr="00CF2D18">
        <w:rPr>
          <w:rFonts w:ascii="Arial" w:hAnsi="Arial" w:cs="Arial"/>
          <w:sz w:val="26"/>
          <w:szCs w:val="26"/>
        </w:rPr>
        <w:t xml:space="preserve"> </w:t>
      </w:r>
    </w:p>
    <w:p w:rsidR="005F5391" w:rsidRDefault="005F5391" w:rsidP="005F539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ED7D74" w:rsidRDefault="00ED7D74" w:rsidP="005F539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период 2020 - 2021 годы определить плановые значения показателей эффективности согласно приложению № </w:t>
      </w:r>
      <w:r w:rsidR="007C1D76">
        <w:rPr>
          <w:rFonts w:ascii="Arial" w:hAnsi="Arial" w:cs="Arial"/>
          <w:sz w:val="26"/>
          <w:szCs w:val="26"/>
        </w:rPr>
        <w:t>3</w:t>
      </w:r>
      <w:r w:rsidRPr="00CF2D18">
        <w:rPr>
          <w:rFonts w:ascii="Arial" w:hAnsi="Arial" w:cs="Arial"/>
          <w:sz w:val="26"/>
          <w:szCs w:val="26"/>
        </w:rPr>
        <w:t xml:space="preserve"> к настоящему распоряжению. </w:t>
      </w:r>
    </w:p>
    <w:p w:rsidR="00ED7D74" w:rsidRPr="00CF2D18" w:rsidRDefault="00ED7D74" w:rsidP="007C1D76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CF2D18">
        <w:rPr>
          <w:rFonts w:ascii="Arial" w:hAnsi="Arial" w:cs="Arial"/>
          <w:sz w:val="26"/>
          <w:szCs w:val="26"/>
        </w:rPr>
        <w:t xml:space="preserve">6. Распоряжение с приложением разместить на официальном сайте </w:t>
      </w:r>
      <w:r w:rsidR="001A0543">
        <w:rPr>
          <w:rFonts w:ascii="Arial" w:hAnsi="Arial" w:cs="Arial"/>
          <w:sz w:val="26"/>
          <w:szCs w:val="26"/>
        </w:rPr>
        <w:t>Тобольского муниципального района</w:t>
      </w:r>
      <w:r w:rsidRPr="00CF2D18">
        <w:rPr>
          <w:rFonts w:ascii="Arial" w:hAnsi="Arial" w:cs="Arial"/>
          <w:sz w:val="26"/>
          <w:szCs w:val="26"/>
        </w:rPr>
        <w:t xml:space="preserve"> в информационно-телекоммуникационной сети «Интернет». </w:t>
      </w:r>
    </w:p>
    <w:p w:rsidR="00ED7D74" w:rsidRPr="00CF2D18" w:rsidRDefault="00F30787" w:rsidP="007C1D76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ED7D74" w:rsidRPr="00CF2D18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1A0543">
        <w:rPr>
          <w:rFonts w:ascii="Arial" w:hAnsi="Arial" w:cs="Arial"/>
          <w:sz w:val="26"/>
          <w:szCs w:val="26"/>
        </w:rPr>
        <w:t>К</w:t>
      </w:r>
      <w:r w:rsidR="00ED7D74" w:rsidRPr="00CF2D18">
        <w:rPr>
          <w:rFonts w:ascii="Arial" w:hAnsi="Arial" w:cs="Arial"/>
          <w:sz w:val="26"/>
          <w:szCs w:val="26"/>
        </w:rPr>
        <w:t>онтроль за</w:t>
      </w:r>
      <w:proofErr w:type="gramEnd"/>
      <w:r w:rsidR="00ED7D74" w:rsidRPr="00CF2D18">
        <w:rPr>
          <w:rFonts w:ascii="Arial" w:hAnsi="Arial" w:cs="Arial"/>
          <w:sz w:val="26"/>
          <w:szCs w:val="26"/>
        </w:rPr>
        <w:t xml:space="preserve"> организацией антимонопольного </w:t>
      </w:r>
      <w:proofErr w:type="spellStart"/>
      <w:r w:rsidR="00ED7D74" w:rsidRPr="00CF2D18">
        <w:rPr>
          <w:rFonts w:ascii="Arial" w:hAnsi="Arial" w:cs="Arial"/>
          <w:sz w:val="26"/>
          <w:szCs w:val="26"/>
        </w:rPr>
        <w:t>комплаенса</w:t>
      </w:r>
      <w:proofErr w:type="spellEnd"/>
      <w:r w:rsidR="00ED7D74" w:rsidRPr="00CF2D18">
        <w:rPr>
          <w:rFonts w:ascii="Arial" w:hAnsi="Arial" w:cs="Arial"/>
          <w:sz w:val="26"/>
          <w:szCs w:val="26"/>
        </w:rPr>
        <w:t xml:space="preserve"> и обеспечения его функционирования оставляю за собой.</w:t>
      </w:r>
    </w:p>
    <w:p w:rsidR="00ED7D74" w:rsidRDefault="00ED7D74" w:rsidP="001A0543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1A0543" w:rsidRDefault="001A0543" w:rsidP="001A0543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1A0543" w:rsidRPr="00CF2D18" w:rsidRDefault="001A0543" w:rsidP="001A0543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ED7D74" w:rsidRPr="001A0543" w:rsidRDefault="001A0543">
      <w:pPr>
        <w:rPr>
          <w:rFonts w:ascii="Arial" w:hAnsi="Arial" w:cs="Arial"/>
          <w:sz w:val="26"/>
          <w:szCs w:val="26"/>
        </w:rPr>
      </w:pPr>
      <w:proofErr w:type="spellStart"/>
      <w:r w:rsidRPr="001A0543">
        <w:rPr>
          <w:rFonts w:ascii="Arial" w:hAnsi="Arial" w:cs="Arial"/>
          <w:sz w:val="26"/>
          <w:szCs w:val="26"/>
        </w:rPr>
        <w:t>И.о</w:t>
      </w:r>
      <w:proofErr w:type="gramStart"/>
      <w:r w:rsidRPr="001A0543">
        <w:rPr>
          <w:rFonts w:ascii="Arial" w:hAnsi="Arial" w:cs="Arial"/>
          <w:sz w:val="26"/>
          <w:szCs w:val="26"/>
        </w:rPr>
        <w:t>.Г</w:t>
      </w:r>
      <w:proofErr w:type="gramEnd"/>
      <w:r w:rsidRPr="001A0543">
        <w:rPr>
          <w:rFonts w:ascii="Arial" w:hAnsi="Arial" w:cs="Arial"/>
          <w:sz w:val="26"/>
          <w:szCs w:val="26"/>
        </w:rPr>
        <w:t>лавы</w:t>
      </w:r>
      <w:proofErr w:type="spellEnd"/>
      <w:r w:rsidRPr="001A0543">
        <w:rPr>
          <w:rFonts w:ascii="Arial" w:hAnsi="Arial" w:cs="Arial"/>
          <w:sz w:val="26"/>
          <w:szCs w:val="26"/>
        </w:rPr>
        <w:t xml:space="preserve"> района </w:t>
      </w: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М.И.Бакиев</w:t>
      </w:r>
      <w:proofErr w:type="spellEnd"/>
    </w:p>
    <w:p w:rsidR="00ED7D74" w:rsidRDefault="00ED7D74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1A0543" w:rsidRDefault="001A0543"/>
    <w:p w:rsidR="00F30787" w:rsidRDefault="00F30787"/>
    <w:p w:rsidR="00F30787" w:rsidRDefault="00F30787"/>
    <w:p w:rsidR="008C4927" w:rsidRDefault="008C4927" w:rsidP="007C1D76">
      <w:pPr>
        <w:spacing w:after="0"/>
        <w:jc w:val="right"/>
        <w:rPr>
          <w:rFonts w:ascii="Arial" w:hAnsi="Arial" w:cs="Arial"/>
        </w:rPr>
      </w:pPr>
    </w:p>
    <w:p w:rsidR="00D45849" w:rsidRDefault="00D45849" w:rsidP="007C1D76">
      <w:pPr>
        <w:spacing w:after="0"/>
        <w:jc w:val="right"/>
        <w:rPr>
          <w:rFonts w:ascii="Arial" w:hAnsi="Arial" w:cs="Arial"/>
        </w:rPr>
      </w:pPr>
    </w:p>
    <w:p w:rsidR="00D45849" w:rsidRDefault="00D45849" w:rsidP="007C1D76">
      <w:pPr>
        <w:spacing w:after="0"/>
        <w:jc w:val="right"/>
        <w:rPr>
          <w:rFonts w:ascii="Arial" w:hAnsi="Arial" w:cs="Arial"/>
        </w:rPr>
      </w:pPr>
    </w:p>
    <w:p w:rsidR="007C1D76" w:rsidRPr="001A0543" w:rsidRDefault="007C1D76" w:rsidP="007C1D76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1</w:t>
      </w:r>
      <w:r w:rsidRPr="001A0543">
        <w:rPr>
          <w:rFonts w:ascii="Arial" w:hAnsi="Arial" w:cs="Arial"/>
        </w:rPr>
        <w:t xml:space="preserve"> </w:t>
      </w:r>
    </w:p>
    <w:p w:rsidR="007C1D76" w:rsidRDefault="007C1D76" w:rsidP="007C1D76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к распоряжению </w:t>
      </w:r>
      <w:r>
        <w:rPr>
          <w:rFonts w:ascii="Arial" w:hAnsi="Arial" w:cs="Arial"/>
        </w:rPr>
        <w:t>А</w:t>
      </w:r>
      <w:r w:rsidRPr="001A0543">
        <w:rPr>
          <w:rFonts w:ascii="Arial" w:hAnsi="Arial" w:cs="Arial"/>
        </w:rPr>
        <w:t xml:space="preserve">дминистрации </w:t>
      </w:r>
    </w:p>
    <w:p w:rsidR="007C1D76" w:rsidRPr="001A0543" w:rsidRDefault="007C1D76" w:rsidP="007C1D76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>Тобольского района</w:t>
      </w:r>
    </w:p>
    <w:p w:rsidR="007C1D76" w:rsidRPr="001A0543" w:rsidRDefault="007C1D76" w:rsidP="007C1D76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 от </w:t>
      </w:r>
      <w:r w:rsidR="00862B6C">
        <w:rPr>
          <w:rFonts w:ascii="Arial" w:hAnsi="Arial" w:cs="Arial"/>
        </w:rPr>
        <w:t>07.02.2020</w:t>
      </w:r>
      <w:r w:rsidRPr="001A0543">
        <w:rPr>
          <w:rFonts w:ascii="Arial" w:hAnsi="Arial" w:cs="Arial"/>
        </w:rPr>
        <w:t xml:space="preserve"> № </w:t>
      </w:r>
      <w:r w:rsidR="00862B6C">
        <w:rPr>
          <w:rFonts w:ascii="Arial" w:hAnsi="Arial" w:cs="Arial"/>
        </w:rPr>
        <w:t>68</w:t>
      </w:r>
    </w:p>
    <w:p w:rsid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bookmarkStart w:id="0" w:name="_GoBack"/>
      <w:bookmarkEnd w:id="0"/>
      <w:r w:rsidRPr="007C1D76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П</w:t>
      </w: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оложение об организации системы внутреннего обеспечения соответствия требованиям антимонопольного законодательства (антимонопольный </w:t>
      </w:r>
      <w:proofErr w:type="spell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комплаенс</w:t>
      </w:r>
      <w:proofErr w:type="spellEnd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) </w:t>
      </w:r>
      <w:r w:rsidRPr="00793364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в </w:t>
      </w:r>
      <w:r w:rsidRPr="007C1D76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Организаци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 антимонопольного </w:t>
      </w:r>
      <w:proofErr w:type="spellStart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осуществляется в соответствии с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 (далее - Методические рекомендации).</w:t>
      </w:r>
    </w:p>
    <w:p w:rsidR="007C1D76" w:rsidRPr="007C1D76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I. Общие положения</w:t>
      </w:r>
    </w:p>
    <w:p w:rsidR="007C1D76" w:rsidRPr="007C1D76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C1D76" w:rsidRPr="007C1D76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1. Положение об организации системы внутреннего обеспечения соответствия требованиям анти</w:t>
      </w:r>
      <w:r w:rsidR="00862B6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монопольного законодательства (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антимонопольный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(далее - Положение)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C1D76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 xml:space="preserve"> 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 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разработано в целях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обеспечения соответствия деятельности </w:t>
      </w:r>
      <w:r w:rsidR="00862B6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proofErr w:type="gramEnd"/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требованиям антимонопольного законодательства и профилактики нарушения требований  антимонопольного законодательства в деятельности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Задачи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выявление рисков нарушения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управление рисками нарушения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 за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соответствием деятельности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требованиям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 оценка эффективности функционирования в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Принципы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заинтересованность руководства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эффективности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регулярность оценки рисков нарушения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информационная открытость функционирования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непрерывность функционирования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д) совершенствование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4. Термины и понятия, используемые в настоящем Положении, применяются в значениях, определенных антимонопольным законодательством РФ и иными нормативными правовыми актами о защите конкуренции: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«антимонопольное законодательство» - законодательство, основывающееся на Конституции Российской Федерации, Гражданском кодексе Российской Федерации и состоящее из Федерального закона «О защите конкуренции»,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указанных органов органы или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«антимонопольный орган» - федеральный антимонопольный орган и его территориальные органы;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«доклад об антимонопольном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 - документ, содержащий информацию об организации в 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 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о его функционировании;</w:t>
      </w:r>
      <w:proofErr w:type="gramEnd"/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«коллегиальный орган» - совещательный орган, осуществляющий оценку эффективности функционирования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«нарушение антимонопольного законодательства» - недопущение, ограничение, устранение конкуренции 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Администрацией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«риски нарушения антимонопольного законодательства» 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«уполномоченное подразделение/должностное лицо» - подразделение/ должностное лицо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района,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осуществляющее внедрение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 за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его исполнением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II. Организация </w:t>
      </w:r>
      <w:proofErr w:type="gram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комплаенса</w:t>
      </w:r>
      <w:proofErr w:type="spellEnd"/>
    </w:p>
    <w:p w:rsidR="007C1D76" w:rsidRPr="007C1D76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Общий контроль организации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обеспечения его функционирования осуществляется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Главой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Тобольского муниципального района</w:t>
      </w:r>
      <w:r w:rsidR="00912E5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который: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вводит в действие акт об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антимонопольном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вносит в него изменения, а также принимает внутренние документы, регламентирующие реализацию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б) применяет предусмотренные законодательством Российской Федерации меры ответственности за неисполнение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муниципальными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служащими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требований антимонопольного законодательства,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рассматривает материалы, отчеты и результаты периодических оценок эффективности функционирования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принимает меры, направленные на устранение выявленных недостатков;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осуществляет контроль за устранением выявленных недостатков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6. Функции уполномоченного подразделения/должностного лица: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подгото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вка и представление Главе Тобольского муниципального района на утверждение 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нормативного правового акта об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антимонопольном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(внесение в него изменений), а также документов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регламентирующих процедуры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вероятности возникновения указанных рисков;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в) предотвращение и урегулирование конфликта интересов в деятельности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муниципальных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служащих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соответствии с нормативным правовым актом 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 утверждении системы мероприятий и показателей оценки эффективности реализации антикоррупционных мер, принимаемых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Администрацией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 разработка предложений по предотвращению конфликта интересов;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г) консультирование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муниципальных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служащих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 вопросам, связанным с соблюдением антимонопольного законодательства и антимонопольным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комплаенсом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д) организация взаимодействия со структурными подразделениями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 вопросам, связанным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антимонопольным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комплаенсом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е) проведение проверок, связанных с нарушениями, выявленными в ходе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контроля соответствия деятельности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муниципальных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служащих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требованиям антимонопольного законодательства, в порядке, установленном действующим законодательством;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ж) организация внутренних расследований, связанных с функционированием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и участие в них;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и) информирование Главы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о документах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которые могут повлечь нарушение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к) определение и внесение на утверждение  </w:t>
      </w:r>
      <w:r w:rsidRPr="007C1D76">
        <w:rPr>
          <w:rFonts w:ascii="Arial" w:eastAsia="Times New Roman" w:hAnsi="Arial" w:cs="Arial"/>
          <w:iCs/>
          <w:color w:val="000000"/>
          <w:sz w:val="26"/>
          <w:szCs w:val="26"/>
          <w:bdr w:val="none" w:sz="0" w:space="0" w:color="auto" w:frame="1"/>
          <w:lang w:eastAsia="ru-RU"/>
        </w:rPr>
        <w:t>Главе Тобольского муниципального района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плановых значений показателей эффективности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л) подготовка и внесение на утверждение  </w:t>
      </w:r>
      <w:r w:rsidRPr="007C1D76">
        <w:rPr>
          <w:rFonts w:ascii="Arial" w:eastAsia="Times New Roman" w:hAnsi="Arial" w:cs="Arial"/>
          <w:iCs/>
          <w:color w:val="000000"/>
          <w:sz w:val="26"/>
          <w:szCs w:val="26"/>
          <w:bdr w:val="none" w:sz="0" w:space="0" w:color="auto" w:frame="1"/>
          <w:lang w:eastAsia="ru-RU"/>
        </w:rPr>
        <w:t>Главе Тобольского муниципального района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мероприятий по снижению рисков нарушения антимонопольного законодательства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м) подготовка проекта доклада об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антимонопольном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  и представление его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Главе Тобольского муниципального района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,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и в коллегиальный орган для рассмотрения и утверждения;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н) разрабатывает не реже одного раза в год мероприятия по снижению рисков нарушения антимонопольного законодательства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о) осуществляет мониторинг исполнения мероприятий по снижению рисков нарушения антимонопольного законодательства в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п) проводит мониторинг и анализ практики применения антимонопольного законодательства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7. Функции коллегиального органа по рассмотрению и оценке мероприятий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касающихся  функционирования антимонопольного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также по рассмотрению и утверждению доклада об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антимонопольном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возлагаются на рабочую группу по содействию развитию конкуренции.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lastRenderedPageBreak/>
        <w:t>III. Выявление и оценка рисков нарушения антимонопольного законодательства </w:t>
      </w:r>
      <w:r w:rsidRPr="007C1D76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Администрацией Тобольского муниципального района</w:t>
      </w:r>
    </w:p>
    <w:p w:rsidR="007C1D76" w:rsidRPr="007C1D76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8. В целях выявления рисков нарушений антимонопольного законодательства 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ей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проводится: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анализ выявленных нарушений антимонопольного законодательства в деятельности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 предыдущие три года (наличие предостережений, предупреждений, штрафов, жалоб, возбужденных дел);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анализ нормативных правовых актов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а также ненормативных правовых актов по основной деятельности,  адресованных неопределенному кругу лиц, которые могут иметь признаки нарушения 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в) анализ проектов нормативных правовых актов 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г) мониторинг и анализ практики применения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Администрацией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антимонопольного законодательства;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9. При проведении (не реже одного раза в год) </w:t>
      </w:r>
      <w:r w:rsidRPr="007C1D76">
        <w:rPr>
          <w:rFonts w:ascii="Arial" w:eastAsia="Times New Roman" w:hAnsi="Arial" w:cs="Arial"/>
          <w:iCs/>
          <w:color w:val="000000"/>
          <w:sz w:val="26"/>
          <w:szCs w:val="26"/>
          <w:bdr w:val="none" w:sz="0" w:space="0" w:color="auto" w:frame="1"/>
          <w:lang w:eastAsia="ru-RU"/>
        </w:rPr>
        <w:t xml:space="preserve">юридическим отделом </w:t>
      </w:r>
      <w:proofErr w:type="gramStart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 </w:t>
      </w:r>
      <w:r w:rsidRPr="007C1D76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анализа выявленных нарушений антимонопольного законодательства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предыдущие три года (наличие предостережений, предупреждений, штрафов, жалоб, возбужденных дел) реализуются мероприятия: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сбор в структурных подразделениях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сведений о наличии нарушений антимонопольного законодательства.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составление перечня нарушений антимонопольного законодательства 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который содержит классифицированные по сферам деятельности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сведения о выявленных за последние 3 года нарушениях антимонопольного законодательства (отдельно по каждому нарушению) и информацию о нарушении (с указанием нарушенной нормы антимонопольного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органом),  позицию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антимонопольного органа, сведения о мерах по устранению нарушения, а также о мерах, направленных на недопущение повторения нарушения.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10. При проведении (не реже одного раза в год)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юридическим отделом </w:t>
      </w:r>
      <w:proofErr w:type="gramStart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анализа нормативных правовых актов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</w:t>
      </w:r>
      <w:proofErr w:type="gramEnd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а также ненормативных правовых актов по основной деятельности,  адресованных неопределенному кругу лиц, которые могут иметь признаки нарушения антимонопольного законодательства, реализуются мероприятия: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</w:t>
      </w:r>
      <w:r w:rsidR="000A1354" w:rsidRP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разработка и размещение на официальном сайте исчерпывающего перечня актов 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района</w:t>
      </w:r>
      <w:r w:rsidR="000A1354" w:rsidRP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(далее - перечень актов) с приложением к перечню актов текстов таких актов, за исключением актов, содержащих сведения, относящиеся к охраняемой законом тайне, а также </w:t>
      </w:r>
      <w:r w:rsidR="000A1354" w:rsidRP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уведомления о начале сбора замечаний и предложений организаций и граждан по перечню актов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сбор и анализ представленных замечаний и предложений организаций и граждан по перечню актов;</w:t>
      </w:r>
    </w:p>
    <w:p w:rsidR="007C1D76" w:rsidRPr="00793364" w:rsidRDefault="0099356D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представление 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C1D76"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Главе Тобольского муниципального района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сводного доклада с обоснованием целесообразности (нецелесообразности) внесения изменений в нормативны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правовы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акт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ы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="007C1D76"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а также ненормативны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правовы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акт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ы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основной деятельности,  адресованны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неопределенному кругу лиц, которые могут иметь признаки нарушения антимонопольного законодательства.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11. При проведении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анализа проектов нормативных правовых актов</w:t>
      </w:r>
      <w:r w:rsidR="000A13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proofErr w:type="gramEnd"/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реализуются мероприятия: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а) </w:t>
      </w:r>
      <w:r w:rsidR="004828AA" w:rsidRPr="004828A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размещение на официальном сайте проекта нормативного правового акта </w:t>
      </w:r>
      <w:r w:rsidR="004828A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</w:t>
      </w:r>
      <w:r w:rsidR="004828AA" w:rsidRPr="004828A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муниципального района с необходимым обоснованием реализации предлагаемых решений, в том числе их влияния на конкуренцию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б) </w:t>
      </w:r>
      <w:r w:rsidR="004828A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бор и оценка поступивших от организаций и граждан замечаний и предложений по проекту нормативного правового акта.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12. При проведении мониторинга и анализа практики применения антимонопольного законодательства в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 юридическим отделом</w:t>
      </w:r>
      <w:r w:rsidRPr="007C1D76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 xml:space="preserve"> 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реализуются мероприятия: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а) осуществление на постоянной основе сбора сведений, в том числе в структурных подразделениях, о правоприменительной практике;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б) подготовка по итогам сбора информации, предусмотренной подпунктом "а" настоящего пункта, аналитической справки об изменениях и основных аспектах правоприменительной практики в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="00912E5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A47F6" w:rsidRDefault="007C1D76" w:rsidP="00FA47F6">
      <w:pPr>
        <w:pStyle w:val="western"/>
        <w:spacing w:before="0" w:beforeAutospacing="0" w:after="113" w:line="240" w:lineRule="auto"/>
        <w:ind w:right="0" w:firstLine="680"/>
      </w:pPr>
      <w:r w:rsidRPr="00793364">
        <w:rPr>
          <w:rFonts w:ascii="Arial" w:hAnsi="Arial" w:cs="Arial"/>
          <w:sz w:val="26"/>
          <w:szCs w:val="26"/>
        </w:rPr>
        <w:t>13. Выявляемые риски нарушения антимонопольного законодательства  распределяются </w:t>
      </w:r>
      <w:r w:rsidRPr="007C1D76">
        <w:rPr>
          <w:rFonts w:ascii="Arial" w:hAnsi="Arial" w:cs="Arial"/>
          <w:sz w:val="26"/>
          <w:szCs w:val="26"/>
        </w:rPr>
        <w:t xml:space="preserve"> юридическим отделом Администрации Тобольского муниципального района </w:t>
      </w:r>
      <w:r w:rsidRPr="00793364">
        <w:rPr>
          <w:rFonts w:ascii="Arial" w:hAnsi="Arial" w:cs="Arial"/>
          <w:sz w:val="26"/>
          <w:szCs w:val="26"/>
        </w:rPr>
        <w:t xml:space="preserve">по уровням  </w:t>
      </w:r>
      <w:r w:rsidR="00FA47F6">
        <w:rPr>
          <w:rFonts w:ascii="Arial" w:hAnsi="Arial" w:cs="Arial"/>
          <w:sz w:val="26"/>
          <w:szCs w:val="26"/>
        </w:rPr>
        <w:t>согласно приложению №</w:t>
      </w:r>
      <w:r w:rsidR="00912E5C">
        <w:rPr>
          <w:rFonts w:ascii="Arial" w:hAnsi="Arial" w:cs="Arial"/>
          <w:sz w:val="26"/>
          <w:szCs w:val="26"/>
        </w:rPr>
        <w:t>1</w:t>
      </w:r>
      <w:r w:rsidR="00FA47F6">
        <w:rPr>
          <w:rFonts w:ascii="Arial" w:hAnsi="Arial" w:cs="Arial"/>
          <w:sz w:val="26"/>
          <w:szCs w:val="26"/>
        </w:rPr>
        <w:t xml:space="preserve"> к настоящему Положению. </w:t>
      </w:r>
      <w:r w:rsidR="00FA47F6">
        <w:rPr>
          <w:rFonts w:ascii="Arial" w:hAnsi="Arial" w:cs="Arial"/>
          <w:sz w:val="26"/>
          <w:szCs w:val="26"/>
          <w:shd w:val="clear" w:color="auto" w:fill="FFFFFF"/>
        </w:rPr>
        <w:t xml:space="preserve">На основе проведенной оценки рисков нарушения антимонопольного законодательства </w:t>
      </w:r>
      <w:r w:rsidR="00DF6B0E">
        <w:rPr>
          <w:rFonts w:ascii="Arial" w:hAnsi="Arial" w:cs="Arial"/>
          <w:iCs/>
          <w:sz w:val="26"/>
          <w:szCs w:val="26"/>
          <w:shd w:val="clear" w:color="auto" w:fill="FFFFFF"/>
        </w:rPr>
        <w:t xml:space="preserve">юридическим отделом Администрации Тобольского района </w:t>
      </w:r>
      <w:r w:rsidR="00FA47F6">
        <w:rPr>
          <w:rFonts w:ascii="Arial" w:hAnsi="Arial" w:cs="Arial"/>
          <w:sz w:val="26"/>
          <w:szCs w:val="26"/>
          <w:shd w:val="clear" w:color="auto" w:fill="FFFFFF"/>
        </w:rPr>
        <w:t>составляется карта рисков, в которую включается описание рисков, оценка пр</w:t>
      </w:r>
      <w:r w:rsidR="00DF6B0E">
        <w:rPr>
          <w:rFonts w:ascii="Arial" w:hAnsi="Arial" w:cs="Arial"/>
          <w:sz w:val="26"/>
          <w:szCs w:val="26"/>
          <w:shd w:val="clear" w:color="auto" w:fill="FFFFFF"/>
        </w:rPr>
        <w:t>ичин и условий их возникновения, по форме согласно приложению №</w:t>
      </w:r>
      <w:r w:rsidR="00912E5C">
        <w:rPr>
          <w:rFonts w:ascii="Arial" w:hAnsi="Arial" w:cs="Arial"/>
          <w:sz w:val="26"/>
          <w:szCs w:val="26"/>
          <w:shd w:val="clear" w:color="auto" w:fill="FFFFFF"/>
        </w:rPr>
        <w:t>2</w:t>
      </w:r>
      <w:r w:rsidR="00DF6B0E">
        <w:rPr>
          <w:rFonts w:ascii="Arial" w:hAnsi="Arial" w:cs="Arial"/>
          <w:sz w:val="26"/>
          <w:szCs w:val="26"/>
          <w:shd w:val="clear" w:color="auto" w:fill="FFFFFF"/>
        </w:rPr>
        <w:t xml:space="preserve"> к настоящему Положению.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IV. Мероприятия по снижению рисков нарушения антимонопольного законодательства</w:t>
      </w:r>
      <w:r w:rsidRPr="00793364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 </w:t>
      </w:r>
      <w:r w:rsidRPr="00793364">
        <w:rPr>
          <w:rFonts w:ascii="Arial" w:eastAsia="Times New Roman" w:hAnsi="Arial" w:cs="Arial"/>
          <w:b/>
          <w:i/>
          <w:iCs/>
          <w:color w:val="000000"/>
          <w:sz w:val="26"/>
          <w:szCs w:val="26"/>
          <w:bdr w:val="none" w:sz="0" w:space="0" w:color="auto" w:frame="1"/>
          <w:vertAlign w:val="subscript"/>
          <w:lang w:eastAsia="ru-RU"/>
        </w:rPr>
        <w:t> </w:t>
      </w:r>
      <w:r w:rsidRPr="007C1D76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Администрацией Тобольского муниципального района</w:t>
      </w:r>
    </w:p>
    <w:p w:rsidR="007C1D76" w:rsidRPr="00793364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14. В целях снижения рисков нарушения антимонопольного законодательства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юридическим отделом Администрации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ежегодно разрабатывает мероприятия по снижению рисков нарушения антимонопольного законодательства.</w:t>
      </w:r>
    </w:p>
    <w:p w:rsidR="00F86BF9" w:rsidRDefault="00F86BF9" w:rsidP="00F86BF9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15. Муниципальные служащие Администрации Тобольского муниципального района при ежедневном осуществлении своих должностных обязанностей </w:t>
      </w:r>
      <w:r w:rsidR="00273087">
        <w:rPr>
          <w:rFonts w:ascii="Arial" w:hAnsi="Arial" w:cs="Arial"/>
          <w:sz w:val="26"/>
          <w:szCs w:val="26"/>
        </w:rPr>
        <w:t>обязаны</w:t>
      </w:r>
      <w:r>
        <w:rPr>
          <w:rFonts w:ascii="Arial" w:hAnsi="Arial" w:cs="Arial"/>
          <w:sz w:val="26"/>
          <w:szCs w:val="26"/>
        </w:rPr>
        <w:t xml:space="preserve"> соблюдать требования антимонопольного законодательства, запреты на совершение </w:t>
      </w:r>
      <w:proofErr w:type="spellStart"/>
      <w:r>
        <w:rPr>
          <w:rFonts w:ascii="Arial" w:hAnsi="Arial" w:cs="Arial"/>
          <w:sz w:val="26"/>
          <w:szCs w:val="26"/>
        </w:rPr>
        <w:t>антиконкурентных</w:t>
      </w:r>
      <w:proofErr w:type="spellEnd"/>
      <w:r>
        <w:rPr>
          <w:rFonts w:ascii="Arial" w:hAnsi="Arial" w:cs="Arial"/>
          <w:sz w:val="26"/>
          <w:szCs w:val="26"/>
        </w:rPr>
        <w:t xml:space="preserve"> действий и </w:t>
      </w:r>
      <w:r>
        <w:rPr>
          <w:rFonts w:ascii="Arial" w:hAnsi="Arial" w:cs="Arial"/>
          <w:sz w:val="26"/>
          <w:szCs w:val="26"/>
        </w:rPr>
        <w:lastRenderedPageBreak/>
        <w:t xml:space="preserve">предупреждать возникающие риски нарушения антимонопольного законодательства. </w:t>
      </w:r>
    </w:p>
    <w:p w:rsidR="00F86BF9" w:rsidRDefault="00F86BF9" w:rsidP="00F86BF9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16. В целях </w:t>
      </w:r>
      <w:proofErr w:type="gramStart"/>
      <w:r>
        <w:rPr>
          <w:rFonts w:ascii="Arial" w:hAnsi="Arial" w:cs="Arial"/>
          <w:sz w:val="26"/>
          <w:szCs w:val="26"/>
        </w:rPr>
        <w:t>снижения рисков нарушения требований антимонопольного законодательства</w:t>
      </w:r>
      <w:proofErr w:type="gramEnd"/>
      <w:r>
        <w:rPr>
          <w:rFonts w:ascii="Arial" w:hAnsi="Arial" w:cs="Arial"/>
          <w:sz w:val="26"/>
          <w:szCs w:val="26"/>
        </w:rPr>
        <w:t xml:space="preserve"> муниципальные служащие Администрации Тобольского муниципального района обязаны информировать непосредственного руководителя о рисках нарушения и выявленных нарушениях требований антимонопольного законодательства.</w:t>
      </w:r>
    </w:p>
    <w:p w:rsidR="00F86BF9" w:rsidRDefault="00F86BF9" w:rsidP="00F86BF9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>17. Руководитель структурного подразделения Администрации Тобольского муниципального района при поступлении информации о выявленных рисках нарушения требований антимонопольного законодательства сообщает об этом уполномоченному должностному лицу и представляет предложения по минимизации рисков либо устранению нарушений в форме служебной записки.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  <w:r w:rsidR="00F86B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8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Мониторинг исполнения мероприятий по снижению рисков нарушения антимонопольного законодательства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Администрацией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 постоянной основе осуществляет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юридический отдел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Администрации Тобольского муниципального района</w:t>
      </w:r>
      <w:r w:rsidRPr="00793364">
        <w:rPr>
          <w:rFonts w:ascii="Arial" w:eastAsia="Times New Roman" w:hAnsi="Arial" w:cs="Arial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.</w:t>
      </w:r>
    </w:p>
    <w:p w:rsidR="007C1D76" w:rsidRPr="00793364" w:rsidRDefault="007C1D76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  <w:r w:rsidR="00F86B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9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Информация об исполнении мероприятий по снижению рисков нарушения антимонопольного законодательства </w:t>
      </w:r>
      <w:r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Администрацией Тобольского муниципального района </w:t>
      </w:r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подлежит включению в доклад </w:t>
      </w:r>
      <w:proofErr w:type="gram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</w:t>
      </w:r>
      <w:proofErr w:type="gram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антимонопольном </w:t>
      </w:r>
      <w:proofErr w:type="spellStart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7C1D76" w:rsidRPr="00793364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V. Оценка эффективности функционирования антимонопольного </w:t>
      </w:r>
      <w:proofErr w:type="spell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комплаенса</w:t>
      </w:r>
      <w:proofErr w:type="spellEnd"/>
    </w:p>
    <w:p w:rsidR="007C1D76" w:rsidRPr="007C1D76" w:rsidRDefault="007C1D76" w:rsidP="007C1D7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>2</w:t>
      </w:r>
      <w:r w:rsidR="00667264">
        <w:rPr>
          <w:rFonts w:ascii="Arial" w:hAnsi="Arial" w:cs="Arial"/>
          <w:sz w:val="26"/>
          <w:szCs w:val="26"/>
        </w:rPr>
        <w:t>0</w:t>
      </w:r>
      <w:r w:rsidR="007C1D76" w:rsidRPr="00793364"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  <w:shd w:val="clear" w:color="auto" w:fill="FFFFFF"/>
        </w:rPr>
        <w:t>В целях оценки эффективности функционирования в Администрации Тобольского муниципального района антимонопольного законодательства установлены ключевые показатели в соответствии с приложением</w:t>
      </w:r>
      <w:r w:rsidR="00912E5C">
        <w:rPr>
          <w:rFonts w:ascii="Arial" w:hAnsi="Arial" w:cs="Arial"/>
          <w:sz w:val="26"/>
          <w:szCs w:val="26"/>
          <w:shd w:val="clear" w:color="auto" w:fill="FFFFFF"/>
        </w:rPr>
        <w:t xml:space="preserve"> №</w:t>
      </w:r>
      <w:r>
        <w:rPr>
          <w:rFonts w:ascii="Arial" w:hAnsi="Arial" w:cs="Arial"/>
          <w:sz w:val="26"/>
          <w:szCs w:val="26"/>
          <w:shd w:val="clear" w:color="auto" w:fill="FFFFFF"/>
        </w:rPr>
        <w:t>3 к настоящему Положению.</w:t>
      </w:r>
    </w:p>
    <w:p w:rsidR="007C1D76" w:rsidRPr="00793364" w:rsidRDefault="00667264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21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 </w:t>
      </w:r>
      <w:r w:rsidR="007C1D76"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Юридический отдел Администрации Тобольского муниципального района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ежегодно проводит оценку достижения показателей эффективности антимонопольного </w:t>
      </w:r>
      <w:proofErr w:type="spell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7C1D76" w:rsidRPr="00793364" w:rsidRDefault="00667264" w:rsidP="007C1D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22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Оценка эффективности организации и функционирования в </w:t>
      </w:r>
      <w:r w:rsidR="007C1D76" w:rsidRPr="007C1D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Администрации Тобольского муниципального района </w:t>
      </w:r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антимонопольного </w:t>
      </w:r>
      <w:proofErr w:type="spell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комплаенса</w:t>
      </w:r>
      <w:proofErr w:type="spell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осуществляется коллегиальным органом по результатам рассмотрения доклада об </w:t>
      </w:r>
      <w:proofErr w:type="gram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антимонопольном</w:t>
      </w:r>
      <w:proofErr w:type="gram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комплаенсе</w:t>
      </w:r>
      <w:proofErr w:type="spellEnd"/>
      <w:r w:rsidR="007C1D76" w:rsidRPr="00793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исполнительных органах государственной власти Тюменской области.</w:t>
      </w: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7C1D76" w:rsidRPr="007C1D76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VI. Доклад об </w:t>
      </w:r>
      <w:proofErr w:type="gram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антимонопольном</w:t>
      </w:r>
      <w:proofErr w:type="gramEnd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793364">
        <w:rPr>
          <w:rFonts w:ascii="Arial" w:eastAsia="Times New Roman" w:hAnsi="Arial" w:cs="Arial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комплаенсе</w:t>
      </w:r>
      <w:proofErr w:type="spellEnd"/>
    </w:p>
    <w:p w:rsidR="007C1D76" w:rsidRPr="00793364" w:rsidRDefault="007C1D76" w:rsidP="007C1D7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23. Доклад об </w:t>
      </w:r>
      <w:proofErr w:type="gramStart"/>
      <w:r>
        <w:rPr>
          <w:rFonts w:ascii="Arial" w:hAnsi="Arial" w:cs="Arial"/>
          <w:sz w:val="26"/>
          <w:szCs w:val="26"/>
        </w:rPr>
        <w:t>антимонопольном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комплаенсе</w:t>
      </w:r>
      <w:proofErr w:type="spellEnd"/>
      <w:r>
        <w:rPr>
          <w:rFonts w:ascii="Arial" w:hAnsi="Arial" w:cs="Arial"/>
          <w:sz w:val="26"/>
          <w:szCs w:val="26"/>
        </w:rPr>
        <w:t xml:space="preserve"> должен содержать информацию: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а) об утверждении акта </w:t>
      </w:r>
      <w:proofErr w:type="gramStart"/>
      <w:r>
        <w:rPr>
          <w:rFonts w:ascii="Arial" w:hAnsi="Arial" w:cs="Arial"/>
          <w:sz w:val="26"/>
          <w:szCs w:val="26"/>
        </w:rPr>
        <w:t>об</w:t>
      </w:r>
      <w:proofErr w:type="gramEnd"/>
      <w:r>
        <w:rPr>
          <w:rFonts w:ascii="Arial" w:hAnsi="Arial" w:cs="Arial"/>
          <w:sz w:val="26"/>
          <w:szCs w:val="26"/>
        </w:rPr>
        <w:t xml:space="preserve"> антимонопольном </w:t>
      </w:r>
      <w:proofErr w:type="spellStart"/>
      <w:r>
        <w:rPr>
          <w:rFonts w:ascii="Arial" w:hAnsi="Arial" w:cs="Arial"/>
          <w:sz w:val="26"/>
          <w:szCs w:val="26"/>
        </w:rPr>
        <w:t>комплаенсе</w:t>
      </w:r>
      <w:proofErr w:type="spellEnd"/>
      <w:r>
        <w:rPr>
          <w:rFonts w:ascii="Arial" w:hAnsi="Arial" w:cs="Arial"/>
          <w:sz w:val="26"/>
          <w:szCs w:val="26"/>
        </w:rPr>
        <w:t>;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б) об определении уполномоченного подразделения (должностного лица) и коллегиального органа; 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в) об ознакомлении муниципальных служащих с </w:t>
      </w:r>
      <w:proofErr w:type="gramStart"/>
      <w:r>
        <w:rPr>
          <w:rFonts w:ascii="Arial" w:hAnsi="Arial" w:cs="Arial"/>
          <w:sz w:val="26"/>
          <w:szCs w:val="26"/>
        </w:rPr>
        <w:t>антимонопольным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комплаенсом</w:t>
      </w:r>
      <w:proofErr w:type="spellEnd"/>
      <w:r>
        <w:rPr>
          <w:rFonts w:ascii="Arial" w:hAnsi="Arial" w:cs="Arial"/>
          <w:sz w:val="26"/>
          <w:szCs w:val="26"/>
        </w:rPr>
        <w:t>;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г) об участии муниципальных служащих в обучающих мероприятиях по вопросам </w:t>
      </w:r>
      <w:proofErr w:type="gramStart"/>
      <w:r>
        <w:rPr>
          <w:rFonts w:ascii="Arial" w:hAnsi="Arial" w:cs="Arial"/>
          <w:sz w:val="26"/>
          <w:szCs w:val="26"/>
        </w:rPr>
        <w:t>антимонопольного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комплаенса</w:t>
      </w:r>
      <w:proofErr w:type="spellEnd"/>
      <w:r>
        <w:rPr>
          <w:rFonts w:ascii="Arial" w:hAnsi="Arial" w:cs="Arial"/>
          <w:sz w:val="26"/>
          <w:szCs w:val="26"/>
        </w:rPr>
        <w:t>;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>д) о результатах проведенной оценки рисков нарушения антимонопольного законодательства;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lastRenderedPageBreak/>
        <w:t>е) об утверждении и исполнении планов мероприятий («дорожных карт») по снижению рисков нарушения антимонопольного законодательства;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ж) о достижении ключевых показателей эффективности </w:t>
      </w:r>
      <w:proofErr w:type="gramStart"/>
      <w:r>
        <w:rPr>
          <w:rFonts w:ascii="Arial" w:hAnsi="Arial" w:cs="Arial"/>
          <w:sz w:val="26"/>
          <w:szCs w:val="26"/>
        </w:rPr>
        <w:t>антимонопольного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комплаенса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  <w:rPr>
          <w:rFonts w:ascii="Arial" w:hAnsi="Arial" w:cs="Arial"/>
          <w:sz w:val="26"/>
          <w:szCs w:val="26"/>
        </w:rPr>
      </w:pP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24. Структурные подразделения Администрации Тобольского района</w:t>
      </w:r>
      <w:r w:rsidR="008C5687">
        <w:rPr>
          <w:rFonts w:ascii="Arial" w:hAnsi="Arial" w:cs="Arial"/>
          <w:sz w:val="26"/>
          <w:szCs w:val="26"/>
        </w:rPr>
        <w:t xml:space="preserve"> в соответствии с компетенцией не позднее 1 февраля года, следующего за </w:t>
      </w:r>
      <w:proofErr w:type="gramStart"/>
      <w:r w:rsidR="008C5687">
        <w:rPr>
          <w:rFonts w:ascii="Arial" w:hAnsi="Arial" w:cs="Arial"/>
          <w:sz w:val="26"/>
          <w:szCs w:val="26"/>
        </w:rPr>
        <w:t>отчетным</w:t>
      </w:r>
      <w:proofErr w:type="gramEnd"/>
      <w:r w:rsidR="008C5687">
        <w:rPr>
          <w:rFonts w:ascii="Arial" w:hAnsi="Arial" w:cs="Arial"/>
          <w:sz w:val="26"/>
          <w:szCs w:val="26"/>
        </w:rPr>
        <w:t xml:space="preserve">, направляют в юридический отдел Администрации Тобольского района предложения для включения в доклад об антимонопольном </w:t>
      </w:r>
      <w:proofErr w:type="spellStart"/>
      <w:r w:rsidR="008C5687">
        <w:rPr>
          <w:rFonts w:ascii="Arial" w:hAnsi="Arial" w:cs="Arial"/>
          <w:sz w:val="26"/>
          <w:szCs w:val="26"/>
        </w:rPr>
        <w:t>комплаенсе</w:t>
      </w:r>
      <w:proofErr w:type="spellEnd"/>
      <w:r w:rsidR="008C5687">
        <w:rPr>
          <w:rFonts w:ascii="Arial" w:hAnsi="Arial" w:cs="Arial"/>
          <w:sz w:val="26"/>
          <w:szCs w:val="26"/>
        </w:rPr>
        <w:t>. Предложение должно содержать информацию, предусмотренную п.23 настоящего Положения.</w:t>
      </w:r>
    </w:p>
    <w:p w:rsidR="00642854" w:rsidRDefault="00642854" w:rsidP="004D4668">
      <w:pPr>
        <w:pStyle w:val="western"/>
        <w:spacing w:before="0" w:beforeAutospacing="0" w:after="57" w:line="240" w:lineRule="auto"/>
        <w:ind w:right="0" w:firstLine="6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Руководители структурных подразделений Администрации Тобольского муниципального района несут персональную ответственность за соблюдение сроков и предоставленную в уполномоченное подразделение информацию. </w:t>
      </w:r>
    </w:p>
    <w:p w:rsidR="004D4668" w:rsidRDefault="00AF71C4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iCs/>
          <w:sz w:val="26"/>
          <w:szCs w:val="26"/>
        </w:rPr>
        <w:t>Ю</w:t>
      </w:r>
      <w:r w:rsidRPr="00AF71C4">
        <w:rPr>
          <w:rFonts w:ascii="Arial" w:hAnsi="Arial" w:cs="Arial"/>
          <w:iCs/>
          <w:sz w:val="26"/>
          <w:szCs w:val="26"/>
        </w:rPr>
        <w:t>ридичес</w:t>
      </w:r>
      <w:r>
        <w:rPr>
          <w:rFonts w:ascii="Arial" w:hAnsi="Arial" w:cs="Arial"/>
          <w:iCs/>
          <w:sz w:val="26"/>
          <w:szCs w:val="26"/>
        </w:rPr>
        <w:t xml:space="preserve">кий отдел Администрации Тобольского муниципального района </w:t>
      </w:r>
      <w:r w:rsidR="004D4668">
        <w:rPr>
          <w:rFonts w:ascii="Arial" w:hAnsi="Arial" w:cs="Arial"/>
          <w:sz w:val="26"/>
          <w:szCs w:val="26"/>
        </w:rPr>
        <w:t xml:space="preserve">представляет на подпись </w:t>
      </w:r>
      <w:r w:rsidR="004D4668">
        <w:rPr>
          <w:rFonts w:ascii="Arial" w:hAnsi="Arial" w:cs="Arial"/>
          <w:sz w:val="26"/>
          <w:szCs w:val="26"/>
          <w:shd w:val="clear" w:color="auto" w:fill="FFFFFF"/>
        </w:rPr>
        <w:t xml:space="preserve">Главе </w:t>
      </w:r>
      <w:r>
        <w:rPr>
          <w:rFonts w:ascii="Arial" w:hAnsi="Arial" w:cs="Arial"/>
          <w:sz w:val="26"/>
          <w:szCs w:val="26"/>
          <w:shd w:val="clear" w:color="auto" w:fill="FFFFFF"/>
        </w:rPr>
        <w:t>Тобольского</w:t>
      </w:r>
      <w:r w:rsidR="004D4668">
        <w:rPr>
          <w:rFonts w:ascii="Arial" w:hAnsi="Arial" w:cs="Arial"/>
          <w:sz w:val="26"/>
          <w:szCs w:val="26"/>
          <w:shd w:val="clear" w:color="auto" w:fill="FFFFFF"/>
        </w:rPr>
        <w:t xml:space="preserve"> муниципального района пр</w:t>
      </w:r>
      <w:r w:rsidR="004D4668">
        <w:rPr>
          <w:rFonts w:ascii="Arial" w:hAnsi="Arial" w:cs="Arial"/>
          <w:sz w:val="26"/>
          <w:szCs w:val="26"/>
        </w:rPr>
        <w:t xml:space="preserve">оект доклада об </w:t>
      </w:r>
      <w:proofErr w:type="gramStart"/>
      <w:r w:rsidR="004D4668">
        <w:rPr>
          <w:rFonts w:ascii="Arial" w:hAnsi="Arial" w:cs="Arial"/>
          <w:sz w:val="26"/>
          <w:szCs w:val="26"/>
        </w:rPr>
        <w:t>антимонопольном</w:t>
      </w:r>
      <w:proofErr w:type="gramEnd"/>
      <w:r w:rsidR="004D4668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4D4668">
        <w:rPr>
          <w:rFonts w:ascii="Arial" w:hAnsi="Arial" w:cs="Arial"/>
          <w:sz w:val="26"/>
          <w:szCs w:val="26"/>
        </w:rPr>
        <w:t>комплаенсе</w:t>
      </w:r>
      <w:proofErr w:type="spellEnd"/>
      <w:r w:rsidR="0045237C">
        <w:rPr>
          <w:rFonts w:ascii="Arial" w:hAnsi="Arial" w:cs="Arial"/>
          <w:sz w:val="26"/>
          <w:szCs w:val="26"/>
        </w:rPr>
        <w:t xml:space="preserve"> в</w:t>
      </w:r>
      <w:r w:rsidR="0045237C" w:rsidRPr="0045237C">
        <w:rPr>
          <w:rFonts w:ascii="Arial" w:hAnsi="Arial"/>
          <w:sz w:val="26"/>
          <w:szCs w:val="26"/>
        </w:rPr>
        <w:t xml:space="preserve"> </w:t>
      </w:r>
      <w:r w:rsidR="0045237C">
        <w:rPr>
          <w:rFonts w:ascii="Arial" w:hAnsi="Arial"/>
          <w:sz w:val="26"/>
          <w:szCs w:val="26"/>
        </w:rPr>
        <w:t>срок до 1 марта года, следующего за отчетным.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25. Доклад об </w:t>
      </w:r>
      <w:proofErr w:type="gramStart"/>
      <w:r>
        <w:rPr>
          <w:rFonts w:ascii="Arial" w:hAnsi="Arial" w:cs="Arial"/>
          <w:sz w:val="26"/>
          <w:szCs w:val="26"/>
        </w:rPr>
        <w:t>антимонопольном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комплаенсе</w:t>
      </w:r>
      <w:proofErr w:type="spellEnd"/>
      <w:r>
        <w:rPr>
          <w:rFonts w:ascii="Arial" w:hAnsi="Arial" w:cs="Arial"/>
          <w:sz w:val="26"/>
          <w:szCs w:val="26"/>
        </w:rPr>
        <w:t xml:space="preserve"> ежегодно представляется </w:t>
      </w:r>
      <w:r w:rsidR="00AF71C4" w:rsidRPr="00AF71C4">
        <w:rPr>
          <w:rFonts w:ascii="Arial" w:hAnsi="Arial" w:cs="Arial"/>
          <w:iCs/>
          <w:sz w:val="26"/>
          <w:szCs w:val="26"/>
        </w:rPr>
        <w:t>юридическим отделом Администрации Тобольского муниципального района</w:t>
      </w:r>
      <w:r>
        <w:rPr>
          <w:rFonts w:ascii="Arial" w:hAnsi="Arial" w:cs="Arial"/>
          <w:i/>
          <w:iCs/>
          <w:sz w:val="26"/>
          <w:szCs w:val="26"/>
          <w:vertAlign w:val="subscript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в коллегиальный орган на утверждение </w:t>
      </w:r>
      <w:r w:rsidR="001C66F7">
        <w:rPr>
          <w:rFonts w:ascii="Arial" w:hAnsi="Arial"/>
          <w:sz w:val="26"/>
          <w:szCs w:val="26"/>
        </w:rPr>
        <w:t xml:space="preserve">в </w:t>
      </w:r>
      <w:r w:rsidR="0045237C">
        <w:rPr>
          <w:rFonts w:ascii="Arial" w:hAnsi="Arial"/>
          <w:sz w:val="26"/>
          <w:szCs w:val="26"/>
        </w:rPr>
        <w:t>течение семи рабочих дней после подписания.</w:t>
      </w:r>
    </w:p>
    <w:p w:rsidR="004D4668" w:rsidRDefault="004D4668" w:rsidP="004D4668">
      <w:pPr>
        <w:pStyle w:val="western"/>
        <w:spacing w:before="0" w:beforeAutospacing="0" w:after="57" w:line="240" w:lineRule="auto"/>
        <w:ind w:right="0" w:firstLine="680"/>
      </w:pPr>
      <w:r>
        <w:rPr>
          <w:rFonts w:ascii="Arial" w:hAnsi="Arial" w:cs="Arial"/>
          <w:sz w:val="26"/>
          <w:szCs w:val="26"/>
        </w:rPr>
        <w:t xml:space="preserve">26. </w:t>
      </w:r>
      <w:proofErr w:type="gramStart"/>
      <w:r>
        <w:rPr>
          <w:rFonts w:ascii="Arial" w:hAnsi="Arial" w:cs="Arial"/>
          <w:sz w:val="26"/>
          <w:szCs w:val="26"/>
        </w:rPr>
        <w:t xml:space="preserve">Доклад об антимонопольном </w:t>
      </w:r>
      <w:proofErr w:type="spellStart"/>
      <w:r>
        <w:rPr>
          <w:rFonts w:ascii="Arial" w:hAnsi="Arial" w:cs="Arial"/>
          <w:sz w:val="26"/>
          <w:szCs w:val="26"/>
        </w:rPr>
        <w:t>комплаенсе</w:t>
      </w:r>
      <w:proofErr w:type="spellEnd"/>
      <w:r>
        <w:rPr>
          <w:rFonts w:ascii="Arial" w:hAnsi="Arial" w:cs="Arial"/>
          <w:sz w:val="26"/>
          <w:szCs w:val="26"/>
        </w:rPr>
        <w:t xml:space="preserve">, утвержденный коллегиальным органом, размещается на официальном сайте </w:t>
      </w:r>
      <w:r w:rsidR="00AF71C4">
        <w:rPr>
          <w:rFonts w:ascii="Arial" w:hAnsi="Arial" w:cs="Arial"/>
          <w:sz w:val="26"/>
          <w:szCs w:val="26"/>
          <w:shd w:val="clear" w:color="auto" w:fill="FFFFFF"/>
        </w:rPr>
        <w:t>Тобольского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 муниципального района </w:t>
      </w:r>
      <w:r>
        <w:rPr>
          <w:rFonts w:ascii="Arial" w:hAnsi="Arial" w:cs="Arial"/>
          <w:sz w:val="26"/>
          <w:szCs w:val="26"/>
        </w:rPr>
        <w:t>(в информационно-телекоммуникационной сети «Интернет»</w:t>
      </w:r>
      <w:r w:rsidR="00AF71C4">
        <w:rPr>
          <w:rFonts w:ascii="Arial" w:hAnsi="Arial" w:cs="Arial"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>.</w:t>
      </w:r>
      <w:proofErr w:type="gramEnd"/>
    </w:p>
    <w:p w:rsidR="004D4668" w:rsidRDefault="004D4668" w:rsidP="004D4668">
      <w:pPr>
        <w:pStyle w:val="western"/>
        <w:spacing w:after="280" w:line="240" w:lineRule="auto"/>
        <w:ind w:right="0" w:firstLine="680"/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2F434B" w:rsidRDefault="002F434B" w:rsidP="001A0543">
      <w:pPr>
        <w:spacing w:after="0"/>
        <w:jc w:val="right"/>
        <w:rPr>
          <w:rFonts w:ascii="Arial" w:hAnsi="Arial" w:cs="Arial"/>
        </w:rPr>
      </w:pPr>
    </w:p>
    <w:p w:rsidR="002F434B" w:rsidRDefault="002F434B" w:rsidP="001A0543">
      <w:pPr>
        <w:spacing w:after="0"/>
        <w:jc w:val="right"/>
        <w:rPr>
          <w:rFonts w:ascii="Arial" w:hAnsi="Arial" w:cs="Arial"/>
        </w:rPr>
      </w:pPr>
    </w:p>
    <w:p w:rsidR="002F434B" w:rsidRDefault="002F434B" w:rsidP="001A0543">
      <w:pPr>
        <w:spacing w:after="0"/>
        <w:jc w:val="right"/>
        <w:rPr>
          <w:rFonts w:ascii="Arial" w:hAnsi="Arial" w:cs="Arial"/>
        </w:rPr>
      </w:pPr>
    </w:p>
    <w:p w:rsidR="002F434B" w:rsidRDefault="002F434B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7C1D76" w:rsidRDefault="007C1D76" w:rsidP="001A0543">
      <w:pPr>
        <w:spacing w:after="0"/>
        <w:jc w:val="right"/>
        <w:rPr>
          <w:rFonts w:ascii="Arial" w:hAnsi="Arial" w:cs="Arial"/>
        </w:rPr>
      </w:pPr>
    </w:p>
    <w:p w:rsidR="00862B6C" w:rsidRDefault="00862B6C" w:rsidP="001A0543">
      <w:pPr>
        <w:spacing w:after="0"/>
        <w:jc w:val="right"/>
        <w:rPr>
          <w:rFonts w:ascii="Arial" w:hAnsi="Arial" w:cs="Arial"/>
        </w:rPr>
      </w:pPr>
    </w:p>
    <w:p w:rsidR="00FA47F6" w:rsidRDefault="00FA47F6" w:rsidP="001A0543">
      <w:pPr>
        <w:spacing w:after="0"/>
        <w:jc w:val="right"/>
        <w:rPr>
          <w:rFonts w:ascii="Arial" w:hAnsi="Arial" w:cs="Arial"/>
        </w:rPr>
      </w:pPr>
    </w:p>
    <w:p w:rsidR="001A0543" w:rsidRPr="001A0543" w:rsidRDefault="00ED7D74" w:rsidP="001A0543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Приложение № </w:t>
      </w:r>
      <w:r w:rsidR="007C1D76">
        <w:rPr>
          <w:rFonts w:ascii="Arial" w:hAnsi="Arial" w:cs="Arial"/>
        </w:rPr>
        <w:t>2</w:t>
      </w:r>
      <w:r w:rsidRPr="001A0543">
        <w:rPr>
          <w:rFonts w:ascii="Arial" w:hAnsi="Arial" w:cs="Arial"/>
        </w:rPr>
        <w:t xml:space="preserve"> </w:t>
      </w:r>
    </w:p>
    <w:p w:rsidR="001A0543" w:rsidRDefault="00ED7D74" w:rsidP="001A0543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к распоряжению </w:t>
      </w:r>
      <w:r w:rsidR="001A0543">
        <w:rPr>
          <w:rFonts w:ascii="Arial" w:hAnsi="Arial" w:cs="Arial"/>
        </w:rPr>
        <w:t>А</w:t>
      </w:r>
      <w:r w:rsidRPr="001A0543">
        <w:rPr>
          <w:rFonts w:ascii="Arial" w:hAnsi="Arial" w:cs="Arial"/>
        </w:rPr>
        <w:t xml:space="preserve">дминистрации </w:t>
      </w:r>
    </w:p>
    <w:p w:rsidR="001A0543" w:rsidRPr="001A0543" w:rsidRDefault="001A0543" w:rsidP="001A0543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>Тобольского района</w:t>
      </w:r>
    </w:p>
    <w:p w:rsidR="00ED7D74" w:rsidRPr="001A0543" w:rsidRDefault="00ED7D74" w:rsidP="001A0543">
      <w:pPr>
        <w:spacing w:after="0"/>
        <w:jc w:val="right"/>
        <w:rPr>
          <w:rFonts w:ascii="Arial" w:hAnsi="Arial" w:cs="Arial"/>
        </w:rPr>
      </w:pPr>
      <w:r w:rsidRPr="001A0543">
        <w:rPr>
          <w:rFonts w:ascii="Arial" w:hAnsi="Arial" w:cs="Arial"/>
        </w:rPr>
        <w:t xml:space="preserve"> от </w:t>
      </w:r>
      <w:r w:rsidR="00862B6C">
        <w:rPr>
          <w:rFonts w:ascii="Arial" w:hAnsi="Arial" w:cs="Arial"/>
        </w:rPr>
        <w:t>07.02.2020</w:t>
      </w:r>
      <w:r w:rsidRPr="001A0543">
        <w:rPr>
          <w:rFonts w:ascii="Arial" w:hAnsi="Arial" w:cs="Arial"/>
        </w:rPr>
        <w:t xml:space="preserve"> № </w:t>
      </w:r>
      <w:r w:rsidR="00862B6C">
        <w:rPr>
          <w:rFonts w:ascii="Arial" w:hAnsi="Arial" w:cs="Arial"/>
        </w:rPr>
        <w:t>68</w:t>
      </w:r>
    </w:p>
    <w:p w:rsidR="001A0543" w:rsidRDefault="001A0543" w:rsidP="001A0543">
      <w:pPr>
        <w:jc w:val="center"/>
        <w:rPr>
          <w:rFonts w:ascii="Arial" w:hAnsi="Arial" w:cs="Arial"/>
          <w:sz w:val="26"/>
          <w:szCs w:val="26"/>
        </w:rPr>
      </w:pPr>
    </w:p>
    <w:p w:rsidR="00ED7D74" w:rsidRPr="001A0543" w:rsidRDefault="00ED7D74" w:rsidP="001A0543">
      <w:pPr>
        <w:jc w:val="center"/>
        <w:rPr>
          <w:rFonts w:ascii="Arial" w:hAnsi="Arial" w:cs="Arial"/>
          <w:sz w:val="26"/>
          <w:szCs w:val="26"/>
        </w:rPr>
      </w:pPr>
      <w:r w:rsidRPr="001A0543">
        <w:rPr>
          <w:rFonts w:ascii="Arial" w:hAnsi="Arial" w:cs="Arial"/>
          <w:sz w:val="26"/>
          <w:szCs w:val="26"/>
        </w:rPr>
        <w:lastRenderedPageBreak/>
        <w:t xml:space="preserve">ПЛАН ОРГАНИЗАЦИИ СИСТЕМЫ ВНУТРЕННЕГО ОБЕСПЕЧЕНИЯ СООТВЕТСТВИЯ ТРЕБОВАНИЯМ АНТИМОНОПОЛЬНОГО ЗАКОНОДАТЕЛЬСТВА (АНТИМОНОПОЛЬНЫЙ КОМПЛАЕНС) В АДМИНИСТРАЦИИ </w:t>
      </w:r>
      <w:r w:rsidR="001A0543">
        <w:rPr>
          <w:rFonts w:ascii="Arial" w:hAnsi="Arial" w:cs="Arial"/>
          <w:sz w:val="26"/>
          <w:szCs w:val="26"/>
        </w:rPr>
        <w:t>ТОБОЛЬСКОГО МУНИЦИПАЛЬНОГО РАЙОНА</w:t>
      </w:r>
    </w:p>
    <w:tbl>
      <w:tblPr>
        <w:tblStyle w:val="a3"/>
        <w:tblW w:w="100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610"/>
        <w:gridCol w:w="2166"/>
      </w:tblGrid>
      <w:tr w:rsidR="00891E7F" w:rsidRPr="001A0543" w:rsidTr="00C01417">
        <w:tc>
          <w:tcPr>
            <w:tcW w:w="710" w:type="dxa"/>
          </w:tcPr>
          <w:p w:rsid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Содержание мероприятия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  <w:tc>
          <w:tcPr>
            <w:tcW w:w="2166" w:type="dxa"/>
          </w:tcPr>
          <w:p w:rsidR="00891E7F" w:rsidRPr="001A0543" w:rsidRDefault="00891E7F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Анализ выявленных нарушений антимонопольного законодательства в деятельности </w:t>
            </w:r>
            <w:r w:rsidR="001A0543"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1A0543">
              <w:rPr>
                <w:rFonts w:ascii="Arial" w:hAnsi="Arial" w:cs="Arial"/>
                <w:sz w:val="24"/>
                <w:szCs w:val="24"/>
              </w:rPr>
              <w:t xml:space="preserve">Тобольского муниципального района </w:t>
            </w:r>
            <w:r w:rsidRPr="001A0543">
              <w:rPr>
                <w:rFonts w:ascii="Arial" w:hAnsi="Arial" w:cs="Arial"/>
                <w:sz w:val="24"/>
                <w:szCs w:val="24"/>
              </w:rPr>
              <w:t>за предыдущие три года (наличие предостережений, предупреждений, штрафов, жалоб, возбужденных дел)</w:t>
            </w:r>
          </w:p>
        </w:tc>
        <w:tc>
          <w:tcPr>
            <w:tcW w:w="1610" w:type="dxa"/>
          </w:tcPr>
          <w:p w:rsidR="00891E7F" w:rsidRPr="001A0543" w:rsidRDefault="00891E7F" w:rsidP="00C01417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</w:t>
            </w:r>
            <w:r w:rsidR="00C01417">
              <w:rPr>
                <w:rFonts w:ascii="Arial" w:hAnsi="Arial" w:cs="Arial"/>
                <w:sz w:val="24"/>
                <w:szCs w:val="24"/>
              </w:rPr>
              <w:t>л</w:t>
            </w:r>
            <w:r w:rsidRPr="001A0543">
              <w:rPr>
                <w:rFonts w:ascii="Arial" w:hAnsi="Arial" w:cs="Arial"/>
                <w:sz w:val="24"/>
                <w:szCs w:val="24"/>
              </w:rPr>
              <w:t>ь 2020 года</w:t>
            </w:r>
          </w:p>
        </w:tc>
        <w:tc>
          <w:tcPr>
            <w:tcW w:w="2166" w:type="dxa"/>
          </w:tcPr>
          <w:p w:rsidR="00891E7F" w:rsidRPr="001A0543" w:rsidRDefault="001A0543" w:rsidP="001A05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отдел</w:t>
            </w:r>
            <w:r w:rsidR="00F9153C">
              <w:rPr>
                <w:rFonts w:ascii="Arial" w:hAnsi="Arial" w:cs="Arial"/>
                <w:sz w:val="24"/>
                <w:szCs w:val="24"/>
              </w:rPr>
              <w:t>, структурные подразделения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 xml:space="preserve">Выявление и своевременное предоставление в </w:t>
            </w:r>
            <w:r w:rsidR="001A0543"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1A0543">
              <w:rPr>
                <w:rFonts w:ascii="Arial" w:hAnsi="Arial" w:cs="Arial"/>
                <w:sz w:val="24"/>
                <w:szCs w:val="24"/>
              </w:rPr>
              <w:t>А</w:t>
            </w:r>
            <w:r w:rsidR="001A0543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1A0543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сведений, классифицированных по сферам деятельности, о выявленных за последние 3 года нарушениях антимонопольного законодательства (отдельно по каждому нарушению) и информации о нарушении (с указанием нарушенной нормы антимонопольного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органом), позиции антимонопольного органа, сведений о мерах по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устранению нарушения, а также о мерах, направленных на недопущение повторения нарушения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Июнь 2020 года</w:t>
            </w:r>
          </w:p>
        </w:tc>
        <w:tc>
          <w:tcPr>
            <w:tcW w:w="2166" w:type="dxa"/>
          </w:tcPr>
          <w:p w:rsidR="00891E7F" w:rsidRPr="001A0543" w:rsidRDefault="00891E7F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</w:t>
            </w:r>
            <w:r w:rsidR="001A0543">
              <w:rPr>
                <w:rFonts w:ascii="Arial" w:hAnsi="Arial" w:cs="Arial"/>
                <w:sz w:val="24"/>
                <w:szCs w:val="24"/>
              </w:rPr>
              <w:t>А</w:t>
            </w:r>
            <w:r w:rsidR="001A0543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1A0543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528" w:type="dxa"/>
          </w:tcPr>
          <w:p w:rsidR="007C1D76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 xml:space="preserve">Составление перечня нарушений антимонопольного законодательства </w:t>
            </w:r>
            <w:r w:rsidR="001A0543">
              <w:rPr>
                <w:rFonts w:ascii="Arial" w:hAnsi="Arial" w:cs="Arial"/>
                <w:sz w:val="24"/>
                <w:szCs w:val="24"/>
              </w:rPr>
              <w:t>А</w:t>
            </w:r>
            <w:r w:rsidR="001A0543" w:rsidRPr="001A0543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="001A0543">
              <w:rPr>
                <w:rFonts w:ascii="Arial" w:hAnsi="Arial" w:cs="Arial"/>
                <w:sz w:val="24"/>
                <w:szCs w:val="24"/>
              </w:rPr>
              <w:t>ей</w:t>
            </w:r>
            <w:r w:rsidR="001A0543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0543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, который содержит классифицированные по сферам деятельности сведения о выявленных за последние 3 года нарушениях антимонопольного законодательства (отдельно по каждому нарушению) и информацию о нарушении (с указанием нарушенной нормы антимонопольного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</w:t>
            </w:r>
            <w:proofErr w:type="gramEnd"/>
          </w:p>
          <w:p w:rsidR="007C1D76" w:rsidRDefault="007C1D76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мерах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по устранению нарушения, а также о мерах, направленных на недопущение повторения нарушения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Июнь 2020 года</w:t>
            </w:r>
          </w:p>
        </w:tc>
        <w:tc>
          <w:tcPr>
            <w:tcW w:w="2166" w:type="dxa"/>
          </w:tcPr>
          <w:p w:rsidR="00891E7F" w:rsidRPr="001A0543" w:rsidRDefault="004D4181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Юридический 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91E7F" w:rsidRPr="001A0543" w:rsidRDefault="00891E7F" w:rsidP="004D41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Выявление нарушений антимонопольного законодательства в правовых актах </w:t>
            </w:r>
            <w:r w:rsidR="004D4181">
              <w:rPr>
                <w:rFonts w:ascii="Arial" w:hAnsi="Arial" w:cs="Arial"/>
                <w:sz w:val="24"/>
                <w:szCs w:val="24"/>
              </w:rPr>
              <w:lastRenderedPageBreak/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по основной деятельности, адресованных неопределенному кругу лиц, распоряжениях заместителей Главы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D4181">
              <w:rPr>
                <w:rFonts w:ascii="Arial" w:hAnsi="Arial" w:cs="Arial"/>
                <w:sz w:val="24"/>
                <w:szCs w:val="24"/>
              </w:rPr>
              <w:t xml:space="preserve">распоряжений 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руководителей структурных подразделений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по вопросам, отнесенным к их компетенции Уставом муниципального образования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Тобольский муниципальный район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(далее – правовые акты)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 xml:space="preserve">на постоянной </w:t>
            </w: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>основе</w:t>
            </w:r>
          </w:p>
        </w:tc>
        <w:tc>
          <w:tcPr>
            <w:tcW w:w="2166" w:type="dxa"/>
          </w:tcPr>
          <w:p w:rsidR="00891E7F" w:rsidRPr="001A0543" w:rsidRDefault="00F9153C" w:rsidP="00F915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Структурные подразделения,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ю</w:t>
            </w:r>
            <w:r w:rsidR="004D4181">
              <w:rPr>
                <w:rFonts w:ascii="Arial" w:hAnsi="Arial" w:cs="Arial"/>
                <w:sz w:val="24"/>
                <w:szCs w:val="24"/>
              </w:rPr>
              <w:t>ридический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28" w:type="dxa"/>
          </w:tcPr>
          <w:p w:rsidR="00891E7F" w:rsidRPr="001A0543" w:rsidRDefault="00891E7F" w:rsidP="004D41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Предоставление в </w:t>
            </w:r>
            <w:r w:rsidR="004D4181"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543">
              <w:rPr>
                <w:rFonts w:ascii="Arial" w:hAnsi="Arial" w:cs="Arial"/>
                <w:sz w:val="24"/>
                <w:szCs w:val="24"/>
              </w:rPr>
              <w:t>исчерпывающего перечня правовых актов, указанных в пункте 2 таблицы (далее – перечень актов), с приложением к перечню актов текстов таких актов, за исключением актов, содержащих сведения, относящиеся к охраняемой законом тайне</w:t>
            </w:r>
          </w:p>
        </w:tc>
        <w:tc>
          <w:tcPr>
            <w:tcW w:w="1610" w:type="dxa"/>
          </w:tcPr>
          <w:p w:rsidR="00891E7F" w:rsidRPr="001A0543" w:rsidRDefault="00891E7F" w:rsidP="004D4181">
            <w:pPr>
              <w:ind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Устанавли</w:t>
            </w:r>
            <w:r w:rsidR="00C01417">
              <w:rPr>
                <w:rFonts w:ascii="Arial" w:hAnsi="Arial" w:cs="Arial"/>
                <w:sz w:val="24"/>
                <w:szCs w:val="24"/>
              </w:rPr>
              <w:t>-</w:t>
            </w:r>
            <w:r w:rsidRPr="001A0543">
              <w:rPr>
                <w:rFonts w:ascii="Arial" w:hAnsi="Arial" w:cs="Arial"/>
                <w:sz w:val="24"/>
                <w:szCs w:val="24"/>
              </w:rPr>
              <w:t>вается</w:t>
            </w:r>
            <w:proofErr w:type="spellEnd"/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служебной запиской </w:t>
            </w:r>
            <w:r w:rsidR="004D4181">
              <w:rPr>
                <w:rFonts w:ascii="Arial" w:hAnsi="Arial" w:cs="Arial"/>
                <w:sz w:val="24"/>
                <w:szCs w:val="24"/>
              </w:rPr>
              <w:t>юридическо</w:t>
            </w:r>
            <w:r w:rsidR="00C01417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4D4181">
              <w:rPr>
                <w:rFonts w:ascii="Arial" w:hAnsi="Arial" w:cs="Arial"/>
                <w:sz w:val="24"/>
                <w:szCs w:val="24"/>
              </w:rPr>
              <w:t>го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отдела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2166" w:type="dxa"/>
          </w:tcPr>
          <w:p w:rsidR="00891E7F" w:rsidRPr="001A0543" w:rsidRDefault="00891E7F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и должностные лица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543">
              <w:rPr>
                <w:rFonts w:ascii="Arial" w:hAnsi="Arial" w:cs="Arial"/>
                <w:sz w:val="24"/>
                <w:szCs w:val="24"/>
              </w:rPr>
              <w:t>– разработчики правовых актов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Разработка и размещение на официальном сайте исчерпывающего перечня актов с приложением к перечню актов текстов таких актов, за исключением актов, содержащих сведения, относящиеся к охраняемой законом тайне, а также уведомления о начале сбора замечаний и предложений организаций и граждан по перечню актов</w:t>
            </w:r>
          </w:p>
        </w:tc>
        <w:tc>
          <w:tcPr>
            <w:tcW w:w="1610" w:type="dxa"/>
          </w:tcPr>
          <w:p w:rsidR="00891E7F" w:rsidRPr="001A0543" w:rsidRDefault="00C014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август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2020 года</w:t>
            </w:r>
          </w:p>
        </w:tc>
        <w:tc>
          <w:tcPr>
            <w:tcW w:w="2166" w:type="dxa"/>
          </w:tcPr>
          <w:p w:rsidR="00891E7F" w:rsidRPr="001A0543" w:rsidRDefault="008E44C3" w:rsidP="008E44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Структурные подразделения, ю</w:t>
            </w:r>
            <w:r w:rsidR="004D4181">
              <w:rPr>
                <w:rFonts w:ascii="Arial" w:hAnsi="Arial" w:cs="Arial"/>
                <w:sz w:val="24"/>
                <w:szCs w:val="24"/>
              </w:rPr>
              <w:t>ридический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4D4181">
              <w:rPr>
                <w:rFonts w:ascii="Arial" w:hAnsi="Arial" w:cs="Arial"/>
                <w:sz w:val="24"/>
                <w:szCs w:val="24"/>
              </w:rPr>
              <w:t>А</w:t>
            </w:r>
            <w:r w:rsidR="004D4181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4D4181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5528" w:type="dxa"/>
          </w:tcPr>
          <w:p w:rsidR="00891E7F" w:rsidRPr="001A0543" w:rsidRDefault="00891E7F" w:rsidP="004D41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Представление Главе </w:t>
            </w:r>
            <w:r w:rsidR="004D4181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сводного доклада с обоснованием целесообразности (нецелесообразности) внесения изменений в правовые акты, указанные в пункте 2 таблицы</w:t>
            </w:r>
          </w:p>
        </w:tc>
        <w:tc>
          <w:tcPr>
            <w:tcW w:w="1610" w:type="dxa"/>
          </w:tcPr>
          <w:p w:rsidR="00891E7F" w:rsidRPr="001A0543" w:rsidRDefault="00C014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август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2020 года</w:t>
            </w:r>
          </w:p>
        </w:tc>
        <w:tc>
          <w:tcPr>
            <w:tcW w:w="2166" w:type="dxa"/>
          </w:tcPr>
          <w:p w:rsidR="00891E7F" w:rsidRPr="001A0543" w:rsidRDefault="004D4181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Выявление нарушений антимонопольного законодательства при разработке проектов правовых актов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на постоянной основе</w:t>
            </w:r>
          </w:p>
        </w:tc>
        <w:tc>
          <w:tcPr>
            <w:tcW w:w="2166" w:type="dxa"/>
          </w:tcPr>
          <w:p w:rsidR="00891E7F" w:rsidRPr="001A0543" w:rsidRDefault="008E44C3" w:rsidP="008E44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 отдел, с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 xml:space="preserve">труктурные подразделения и должностные лица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1E7F" w:rsidRPr="001A0543">
              <w:rPr>
                <w:rFonts w:ascii="Arial" w:hAnsi="Arial" w:cs="Arial"/>
                <w:sz w:val="24"/>
                <w:szCs w:val="24"/>
              </w:rPr>
              <w:t>– разработчики правовых актов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528" w:type="dxa"/>
          </w:tcPr>
          <w:p w:rsidR="007C1D76" w:rsidRDefault="00891E7F" w:rsidP="007C1D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Размещение на официальном сайте для обсуждения проектов и действующих правовых актов в информационно-телекоммуникационной сети «Интернет» </w:t>
            </w:r>
          </w:p>
          <w:p w:rsidR="00891E7F" w:rsidRPr="001A0543" w:rsidRDefault="00891E7F" w:rsidP="007C1D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проекта нормативного правового акта с необходимым обоснованием реализации предлагаемых решений, в том числе их влияния на конкуренцию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на постоянной основе</w:t>
            </w:r>
          </w:p>
        </w:tc>
        <w:tc>
          <w:tcPr>
            <w:tcW w:w="2166" w:type="dxa"/>
          </w:tcPr>
          <w:p w:rsidR="00891E7F" w:rsidRPr="001A0543" w:rsidRDefault="00891E7F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и должностные лица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>разработчики правовых актов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528" w:type="dxa"/>
          </w:tcPr>
          <w:p w:rsidR="00891E7F" w:rsidRPr="001A0543" w:rsidRDefault="00891E7F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Сбор и проведение оценки поступивших замечаний и предложений по проекту правового акта, размещенного в соответствии с пунктом 3.1 таблицы</w:t>
            </w:r>
          </w:p>
        </w:tc>
        <w:tc>
          <w:tcPr>
            <w:tcW w:w="16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на постоянной основе</w:t>
            </w:r>
          </w:p>
        </w:tc>
        <w:tc>
          <w:tcPr>
            <w:tcW w:w="2166" w:type="dxa"/>
          </w:tcPr>
          <w:p w:rsidR="00891E7F" w:rsidRPr="001A0543" w:rsidRDefault="00891E7F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и должностные лица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543">
              <w:rPr>
                <w:rFonts w:ascii="Arial" w:hAnsi="Arial" w:cs="Arial"/>
                <w:sz w:val="24"/>
                <w:szCs w:val="24"/>
              </w:rPr>
              <w:t>– разработчики правовых актов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891E7F" w:rsidRPr="001A0543" w:rsidRDefault="000B7FC1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Проведение мониторинга и анализа практики применения антимонопольного законодательства в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на постоянной основе</w:t>
            </w:r>
          </w:p>
        </w:tc>
        <w:tc>
          <w:tcPr>
            <w:tcW w:w="2166" w:type="dxa"/>
          </w:tcPr>
          <w:p w:rsidR="00891E7F" w:rsidRPr="001A0543" w:rsidRDefault="00801844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Юридический 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528" w:type="dxa"/>
          </w:tcPr>
          <w:p w:rsidR="00891E7F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Обеспечение своевременного и полного предоставления сведений о правоприменительной практике в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на постоянной основе</w:t>
            </w:r>
          </w:p>
        </w:tc>
        <w:tc>
          <w:tcPr>
            <w:tcW w:w="2166" w:type="dxa"/>
          </w:tcPr>
          <w:p w:rsidR="00891E7F" w:rsidRPr="001A0543" w:rsidRDefault="006E75B0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и должностные лица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5528" w:type="dxa"/>
          </w:tcPr>
          <w:p w:rsidR="00891E7F" w:rsidRPr="001A0543" w:rsidRDefault="006E75B0" w:rsidP="00801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Подготовка и предоставление Главе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аналитической справки об изменениях и основных аспектах правоприменительной практики в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2166" w:type="dxa"/>
          </w:tcPr>
          <w:p w:rsidR="00891E7F" w:rsidRPr="001A0543" w:rsidRDefault="00801844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891E7F" w:rsidRPr="001A0543" w:rsidTr="00C01417">
        <w:tc>
          <w:tcPr>
            <w:tcW w:w="710" w:type="dxa"/>
          </w:tcPr>
          <w:p w:rsidR="00891E7F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891E7F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Выявление и оценка рисков нарушения антимонопольного законодательства (далее -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риски)</w:t>
            </w:r>
          </w:p>
        </w:tc>
        <w:tc>
          <w:tcPr>
            <w:tcW w:w="1610" w:type="dxa"/>
          </w:tcPr>
          <w:p w:rsidR="00891E7F" w:rsidRPr="001A0543" w:rsidRDefault="006E75B0" w:rsidP="00C01417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</w:t>
            </w:r>
            <w:r w:rsidR="00C01417">
              <w:rPr>
                <w:rFonts w:ascii="Arial" w:hAnsi="Arial" w:cs="Arial"/>
                <w:sz w:val="24"/>
                <w:szCs w:val="24"/>
              </w:rPr>
              <w:t>л</w:t>
            </w:r>
            <w:r w:rsidRPr="001A0543">
              <w:rPr>
                <w:rFonts w:ascii="Arial" w:hAnsi="Arial" w:cs="Arial"/>
                <w:sz w:val="24"/>
                <w:szCs w:val="24"/>
              </w:rPr>
              <w:t>ь 2020 года</w:t>
            </w:r>
          </w:p>
        </w:tc>
        <w:tc>
          <w:tcPr>
            <w:tcW w:w="2166" w:type="dxa"/>
          </w:tcPr>
          <w:p w:rsidR="00891E7F" w:rsidRPr="001A0543" w:rsidRDefault="006E75B0" w:rsidP="00801844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01844">
              <w:rPr>
                <w:rFonts w:ascii="Arial" w:hAnsi="Arial" w:cs="Arial"/>
                <w:sz w:val="24"/>
                <w:szCs w:val="24"/>
              </w:rPr>
              <w:t xml:space="preserve">юридический 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528" w:type="dxa"/>
          </w:tcPr>
          <w:p w:rsidR="006E75B0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Определение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рисков:</w:t>
            </w:r>
          </w:p>
          <w:p w:rsidR="006E75B0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 - выявление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 (их описание)</w:t>
            </w:r>
          </w:p>
          <w:p w:rsidR="006E75B0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 - описание причин и условий возникновения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</w:t>
            </w:r>
          </w:p>
          <w:p w:rsidR="006E75B0" w:rsidRPr="001A0543" w:rsidRDefault="006E75B0" w:rsidP="00801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- предоставление вышеуказанных сведений в </w:t>
            </w:r>
            <w:r w:rsidR="00801844"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6E75B0" w:rsidRPr="001A0543" w:rsidRDefault="00C014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Июнь 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2020 года</w:t>
            </w:r>
          </w:p>
        </w:tc>
        <w:tc>
          <w:tcPr>
            <w:tcW w:w="2166" w:type="dxa"/>
          </w:tcPr>
          <w:p w:rsidR="006E75B0" w:rsidRPr="001A0543" w:rsidRDefault="006E75B0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5528" w:type="dxa"/>
          </w:tcPr>
          <w:p w:rsidR="007C1D76" w:rsidRDefault="006E75B0" w:rsidP="00801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Оценка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рисков, распределение по уровням нарушений </w:t>
            </w: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антимонопольного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01844" w:rsidRDefault="006E75B0" w:rsidP="00801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законодательства (приложение к Плану), </w:t>
            </w:r>
          </w:p>
          <w:p w:rsidR="006E75B0" w:rsidRPr="001A0543" w:rsidRDefault="006E75B0" w:rsidP="008018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подготовка аналитической справки Главе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6E75B0" w:rsidRPr="001A0543" w:rsidRDefault="006E75B0" w:rsidP="00C01417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</w:t>
            </w:r>
            <w:r w:rsidR="00C01417">
              <w:rPr>
                <w:rFonts w:ascii="Arial" w:hAnsi="Arial" w:cs="Arial"/>
                <w:sz w:val="24"/>
                <w:szCs w:val="24"/>
              </w:rPr>
              <w:t>л</w:t>
            </w:r>
            <w:r w:rsidRPr="001A0543">
              <w:rPr>
                <w:rFonts w:ascii="Arial" w:hAnsi="Arial" w:cs="Arial"/>
                <w:sz w:val="24"/>
                <w:szCs w:val="24"/>
              </w:rPr>
              <w:t>ь 2020 года</w:t>
            </w:r>
          </w:p>
        </w:tc>
        <w:tc>
          <w:tcPr>
            <w:tcW w:w="2166" w:type="dxa"/>
          </w:tcPr>
          <w:p w:rsidR="007C1D76" w:rsidRDefault="00801844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</w:p>
          <w:p w:rsidR="007C1D76" w:rsidRDefault="007C1D76" w:rsidP="00891E7F">
            <w:pPr>
              <w:rPr>
                <w:rFonts w:ascii="Arial" w:hAnsi="Arial" w:cs="Arial"/>
                <w:sz w:val="24"/>
                <w:szCs w:val="24"/>
              </w:rPr>
            </w:pPr>
          </w:p>
          <w:p w:rsidR="00801844" w:rsidRDefault="00801844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</w:p>
          <w:p w:rsidR="006E75B0" w:rsidRPr="001A0543" w:rsidRDefault="00801844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Тобольского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5528" w:type="dxa"/>
          </w:tcPr>
          <w:p w:rsidR="006E75B0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Разработка мероприятий по снижению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</w:t>
            </w:r>
          </w:p>
        </w:tc>
        <w:tc>
          <w:tcPr>
            <w:tcW w:w="16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Июль 2020 года</w:t>
            </w:r>
          </w:p>
        </w:tc>
        <w:tc>
          <w:tcPr>
            <w:tcW w:w="2166" w:type="dxa"/>
          </w:tcPr>
          <w:p w:rsidR="006E75B0" w:rsidRPr="001A0543" w:rsidRDefault="006E75B0" w:rsidP="00801844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01844"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801844">
              <w:rPr>
                <w:rFonts w:ascii="Arial" w:hAnsi="Arial" w:cs="Arial"/>
                <w:sz w:val="24"/>
                <w:szCs w:val="24"/>
              </w:rPr>
              <w:t>А</w:t>
            </w:r>
            <w:r w:rsidR="00801844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801844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528" w:type="dxa"/>
          </w:tcPr>
          <w:p w:rsidR="006E75B0" w:rsidRPr="001A0543" w:rsidRDefault="006E75B0" w:rsidP="009310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Разработка и проведение мероприятий по снижению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рисков, своевременное предоставление соответствующей информации в </w:t>
            </w:r>
            <w:r w:rsidR="009310DC"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Июнь 2020 года</w:t>
            </w:r>
          </w:p>
        </w:tc>
        <w:tc>
          <w:tcPr>
            <w:tcW w:w="2166" w:type="dxa"/>
          </w:tcPr>
          <w:p w:rsidR="006E75B0" w:rsidRPr="001A0543" w:rsidRDefault="006E75B0" w:rsidP="00891E7F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Структурные подразделения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rPr>
          <w:trHeight w:val="2574"/>
        </w:trPr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5528" w:type="dxa"/>
          </w:tcPr>
          <w:p w:rsidR="006E75B0" w:rsidRPr="001A0543" w:rsidRDefault="006E75B0" w:rsidP="009310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Мониторинг исполнения мероприятий по снижению рисков нарушения антимонопольного законодательства, подготовка и предоставление Главе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информации об исполнении мероприятий по снижению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</w:t>
            </w:r>
          </w:p>
        </w:tc>
        <w:tc>
          <w:tcPr>
            <w:tcW w:w="1610" w:type="dxa"/>
          </w:tcPr>
          <w:p w:rsidR="006E75B0" w:rsidRPr="001A0543" w:rsidRDefault="006E75B0" w:rsidP="00C01417">
            <w:pPr>
              <w:ind w:left="-17" w:right="-57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Ежеквартально (при выявлении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рисков), начиная с 3-го квартала 2020 года</w:t>
            </w:r>
          </w:p>
        </w:tc>
        <w:tc>
          <w:tcPr>
            <w:tcW w:w="2166" w:type="dxa"/>
          </w:tcPr>
          <w:p w:rsidR="006E75B0" w:rsidRPr="001A0543" w:rsidRDefault="009310DC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Юридический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6E75B0" w:rsidRPr="001A0543" w:rsidRDefault="006E75B0" w:rsidP="001A05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Оценка </w:t>
            </w: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достижения ключевых показателей эффективности системы внутреннего обеспечения соответствия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требованиям антимонопольного законодательства (антимонопольный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  <w:tc>
          <w:tcPr>
            <w:tcW w:w="1610" w:type="dxa"/>
          </w:tcPr>
          <w:p w:rsidR="006E75B0" w:rsidRPr="001A0543" w:rsidRDefault="006E75B0" w:rsidP="008E44C3">
            <w:pPr>
              <w:ind w:right="-57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E44C3">
              <w:rPr>
                <w:rFonts w:ascii="Arial" w:hAnsi="Arial" w:cs="Arial"/>
                <w:sz w:val="24"/>
                <w:szCs w:val="24"/>
              </w:rPr>
              <w:t>3</w:t>
            </w:r>
            <w:r w:rsidR="009310DC">
              <w:rPr>
                <w:rFonts w:ascii="Arial" w:hAnsi="Arial" w:cs="Arial"/>
                <w:sz w:val="24"/>
                <w:szCs w:val="24"/>
              </w:rPr>
              <w:t>0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января года, следующего за отчетным годом</w:t>
            </w:r>
          </w:p>
        </w:tc>
        <w:tc>
          <w:tcPr>
            <w:tcW w:w="2166" w:type="dxa"/>
          </w:tcPr>
          <w:p w:rsidR="006E75B0" w:rsidRPr="001A0543" w:rsidRDefault="00162061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Коллегиальный орган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  <w:tr w:rsidR="006E75B0" w:rsidRPr="001A0543" w:rsidTr="00C01417">
        <w:tc>
          <w:tcPr>
            <w:tcW w:w="710" w:type="dxa"/>
          </w:tcPr>
          <w:p w:rsidR="006E75B0" w:rsidRPr="001A0543" w:rsidRDefault="006E75B0">
            <w:pPr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528" w:type="dxa"/>
          </w:tcPr>
          <w:p w:rsidR="006E75B0" w:rsidRPr="001A0543" w:rsidRDefault="006E75B0" w:rsidP="009310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0543">
              <w:rPr>
                <w:rFonts w:ascii="Arial" w:hAnsi="Arial" w:cs="Arial"/>
                <w:sz w:val="24"/>
                <w:szCs w:val="24"/>
              </w:rPr>
              <w:t xml:space="preserve">Подготовка доклада об </w:t>
            </w:r>
            <w:proofErr w:type="gramStart"/>
            <w:r w:rsidRPr="001A0543">
              <w:rPr>
                <w:rFonts w:ascii="Arial" w:hAnsi="Arial" w:cs="Arial"/>
                <w:sz w:val="24"/>
                <w:szCs w:val="24"/>
              </w:rPr>
              <w:t>антимонопольном</w:t>
            </w:r>
            <w:proofErr w:type="gramEnd"/>
            <w:r w:rsidRPr="001A05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A0543">
              <w:rPr>
                <w:rFonts w:ascii="Arial" w:hAnsi="Arial" w:cs="Arial"/>
                <w:sz w:val="24"/>
                <w:szCs w:val="24"/>
              </w:rPr>
              <w:t>комплаенсе</w:t>
            </w:r>
            <w:proofErr w:type="spellEnd"/>
            <w:r w:rsidRPr="001A0543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и направление доклада Главе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1A0543">
              <w:rPr>
                <w:rFonts w:ascii="Arial" w:hAnsi="Arial" w:cs="Arial"/>
                <w:sz w:val="24"/>
                <w:szCs w:val="24"/>
              </w:rPr>
              <w:t xml:space="preserve"> и в коллегиальный орган для рассмотрения и утверждения</w:t>
            </w:r>
          </w:p>
        </w:tc>
        <w:tc>
          <w:tcPr>
            <w:tcW w:w="1610" w:type="dxa"/>
          </w:tcPr>
          <w:p w:rsidR="006E75B0" w:rsidRPr="001A0543" w:rsidRDefault="008E44C3" w:rsidP="008E44C3">
            <w:pPr>
              <w:ind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sz w:val="24"/>
                <w:szCs w:val="24"/>
              </w:rPr>
              <w:t>марта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года, следующего за отчетным годом</w:t>
            </w:r>
          </w:p>
        </w:tc>
        <w:tc>
          <w:tcPr>
            <w:tcW w:w="2166" w:type="dxa"/>
          </w:tcPr>
          <w:p w:rsidR="006E75B0" w:rsidRPr="001A0543" w:rsidRDefault="00162061" w:rsidP="00891E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</w:t>
            </w:r>
            <w:r w:rsidR="009310DC">
              <w:rPr>
                <w:rFonts w:ascii="Arial" w:hAnsi="Arial" w:cs="Arial"/>
                <w:sz w:val="24"/>
                <w:szCs w:val="24"/>
              </w:rPr>
              <w:t>ридический</w:t>
            </w:r>
            <w:r w:rsidR="006E75B0" w:rsidRPr="001A0543">
              <w:rPr>
                <w:rFonts w:ascii="Arial" w:hAnsi="Arial" w:cs="Arial"/>
                <w:sz w:val="24"/>
                <w:szCs w:val="24"/>
              </w:rPr>
              <w:t xml:space="preserve"> отдел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</w:p>
        </w:tc>
      </w:tr>
    </w:tbl>
    <w:p w:rsidR="00891E7F" w:rsidRDefault="00891E7F"/>
    <w:p w:rsidR="009310DC" w:rsidRDefault="009310DC"/>
    <w:p w:rsidR="00862B6C" w:rsidRDefault="00862B6C" w:rsidP="009310DC">
      <w:pPr>
        <w:spacing w:after="0" w:line="240" w:lineRule="auto"/>
        <w:jc w:val="right"/>
        <w:rPr>
          <w:rFonts w:ascii="Arial" w:hAnsi="Arial" w:cs="Arial"/>
        </w:rPr>
      </w:pPr>
    </w:p>
    <w:p w:rsidR="00912E5C" w:rsidRDefault="00912E5C" w:rsidP="009310DC">
      <w:pPr>
        <w:spacing w:after="0" w:line="240" w:lineRule="auto"/>
        <w:jc w:val="right"/>
        <w:rPr>
          <w:rFonts w:ascii="Arial" w:hAnsi="Arial" w:cs="Arial"/>
        </w:rPr>
      </w:pPr>
    </w:p>
    <w:p w:rsidR="00912E5C" w:rsidRDefault="00912E5C" w:rsidP="009310DC">
      <w:pPr>
        <w:spacing w:after="0" w:line="240" w:lineRule="auto"/>
        <w:jc w:val="right"/>
        <w:rPr>
          <w:rFonts w:ascii="Arial" w:hAnsi="Arial" w:cs="Arial"/>
        </w:rPr>
      </w:pPr>
    </w:p>
    <w:p w:rsidR="00912E5C" w:rsidRDefault="00912E5C" w:rsidP="009310DC">
      <w:pPr>
        <w:spacing w:after="0" w:line="240" w:lineRule="auto"/>
        <w:jc w:val="right"/>
        <w:rPr>
          <w:rFonts w:ascii="Arial" w:hAnsi="Arial" w:cs="Arial"/>
        </w:rPr>
      </w:pPr>
    </w:p>
    <w:p w:rsidR="00912E5C" w:rsidRDefault="00912E5C" w:rsidP="009310DC">
      <w:pPr>
        <w:spacing w:after="0" w:line="240" w:lineRule="auto"/>
        <w:jc w:val="right"/>
        <w:rPr>
          <w:rFonts w:ascii="Arial" w:hAnsi="Arial" w:cs="Arial"/>
        </w:rPr>
      </w:pPr>
    </w:p>
    <w:p w:rsidR="009310DC" w:rsidRPr="009310DC" w:rsidRDefault="00ED7D74" w:rsidP="009310DC">
      <w:pPr>
        <w:spacing w:after="0" w:line="240" w:lineRule="auto"/>
        <w:jc w:val="right"/>
        <w:rPr>
          <w:rFonts w:ascii="Arial" w:hAnsi="Arial" w:cs="Arial"/>
        </w:rPr>
      </w:pPr>
      <w:r w:rsidRPr="009310DC">
        <w:rPr>
          <w:rFonts w:ascii="Arial" w:hAnsi="Arial" w:cs="Arial"/>
        </w:rPr>
        <w:t xml:space="preserve">Приложение </w:t>
      </w:r>
      <w:r w:rsidR="00DF6B0E">
        <w:rPr>
          <w:rFonts w:ascii="Arial" w:hAnsi="Arial" w:cs="Arial"/>
        </w:rPr>
        <w:t>№</w:t>
      </w:r>
      <w:r w:rsidR="00912E5C">
        <w:rPr>
          <w:rFonts w:ascii="Arial" w:hAnsi="Arial" w:cs="Arial"/>
        </w:rPr>
        <w:t>1</w:t>
      </w:r>
    </w:p>
    <w:p w:rsidR="0045237C" w:rsidRPr="0045237C" w:rsidRDefault="0045237C" w:rsidP="0045237C">
      <w:pPr>
        <w:spacing w:after="0" w:line="240" w:lineRule="auto"/>
        <w:jc w:val="right"/>
        <w:rPr>
          <w:rFonts w:ascii="Arial" w:hAnsi="Arial" w:cs="Arial"/>
        </w:rPr>
      </w:pPr>
      <w:r w:rsidRPr="0045237C">
        <w:rPr>
          <w:rFonts w:ascii="Arial" w:hAnsi="Arial" w:cs="Arial"/>
        </w:rPr>
        <w:t>к Положению об организации системы</w:t>
      </w:r>
    </w:p>
    <w:p w:rsidR="0045237C" w:rsidRPr="0045237C" w:rsidRDefault="0045237C" w:rsidP="0045237C">
      <w:pPr>
        <w:spacing w:after="0" w:line="240" w:lineRule="auto"/>
        <w:jc w:val="right"/>
        <w:rPr>
          <w:rFonts w:ascii="Arial" w:hAnsi="Arial" w:cs="Arial"/>
        </w:rPr>
      </w:pPr>
      <w:r w:rsidRPr="0045237C">
        <w:rPr>
          <w:rFonts w:ascii="Arial" w:hAnsi="Arial" w:cs="Arial"/>
        </w:rPr>
        <w:t>внутреннего обеспечения соответствия требованиям</w:t>
      </w:r>
    </w:p>
    <w:p w:rsidR="0045237C" w:rsidRPr="0045237C" w:rsidRDefault="0045237C" w:rsidP="0045237C">
      <w:pPr>
        <w:spacing w:after="0" w:line="240" w:lineRule="auto"/>
        <w:jc w:val="right"/>
        <w:rPr>
          <w:rFonts w:ascii="Arial" w:hAnsi="Arial" w:cs="Arial"/>
        </w:rPr>
      </w:pPr>
      <w:r w:rsidRPr="0045237C">
        <w:rPr>
          <w:rFonts w:ascii="Arial" w:hAnsi="Arial" w:cs="Arial"/>
        </w:rPr>
        <w:t>антимонопольного законодательства</w:t>
      </w:r>
    </w:p>
    <w:p w:rsidR="0045237C" w:rsidRPr="0045237C" w:rsidRDefault="0045237C" w:rsidP="0045237C">
      <w:pPr>
        <w:spacing w:after="0" w:line="240" w:lineRule="auto"/>
        <w:jc w:val="right"/>
        <w:rPr>
          <w:rFonts w:ascii="Arial" w:hAnsi="Arial" w:cs="Arial"/>
        </w:rPr>
      </w:pPr>
      <w:r w:rsidRPr="0045237C">
        <w:rPr>
          <w:rFonts w:ascii="Arial" w:hAnsi="Arial" w:cs="Arial"/>
        </w:rPr>
        <w:t xml:space="preserve">в Администрации Тобольского муниципального района </w:t>
      </w:r>
    </w:p>
    <w:p w:rsidR="006E75B0" w:rsidRDefault="006E75B0" w:rsidP="009310DC">
      <w:pPr>
        <w:spacing w:after="0" w:line="240" w:lineRule="auto"/>
        <w:jc w:val="right"/>
      </w:pPr>
    </w:p>
    <w:p w:rsidR="009310DC" w:rsidRDefault="009310DC" w:rsidP="006E75B0">
      <w:pPr>
        <w:jc w:val="center"/>
      </w:pPr>
    </w:p>
    <w:p w:rsidR="006E75B0" w:rsidRPr="009310DC" w:rsidRDefault="00ED7D74" w:rsidP="006E75B0">
      <w:pPr>
        <w:jc w:val="center"/>
        <w:rPr>
          <w:rFonts w:ascii="Arial" w:hAnsi="Arial" w:cs="Arial"/>
          <w:sz w:val="24"/>
          <w:szCs w:val="24"/>
        </w:rPr>
      </w:pPr>
      <w:r w:rsidRPr="009310DC">
        <w:rPr>
          <w:rFonts w:ascii="Arial" w:hAnsi="Arial" w:cs="Arial"/>
          <w:sz w:val="24"/>
          <w:szCs w:val="24"/>
        </w:rPr>
        <w:t>Уровни рисков нарушения антимонопольного законодательства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376"/>
        <w:gridCol w:w="7513"/>
      </w:tblGrid>
      <w:tr w:rsidR="006E75B0" w:rsidRPr="009310DC" w:rsidTr="009310DC">
        <w:trPr>
          <w:trHeight w:val="453"/>
        </w:trPr>
        <w:tc>
          <w:tcPr>
            <w:tcW w:w="2376" w:type="dxa"/>
          </w:tcPr>
          <w:p w:rsidR="006E75B0" w:rsidRPr="009310DC" w:rsidRDefault="006E75B0" w:rsidP="009310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lastRenderedPageBreak/>
              <w:t>Уровень риска</w:t>
            </w:r>
          </w:p>
        </w:tc>
        <w:tc>
          <w:tcPr>
            <w:tcW w:w="7513" w:type="dxa"/>
          </w:tcPr>
          <w:p w:rsidR="006E75B0" w:rsidRPr="009310DC" w:rsidRDefault="003A54DE" w:rsidP="009310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>Описание риска</w:t>
            </w:r>
          </w:p>
        </w:tc>
      </w:tr>
      <w:tr w:rsidR="003A54DE" w:rsidRPr="009310DC" w:rsidTr="009310DC">
        <w:trPr>
          <w:trHeight w:val="1835"/>
        </w:trPr>
        <w:tc>
          <w:tcPr>
            <w:tcW w:w="2376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>Низкий уровень</w:t>
            </w:r>
          </w:p>
        </w:tc>
        <w:tc>
          <w:tcPr>
            <w:tcW w:w="7513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 xml:space="preserve">отрицательное влияние на отношение институтов гражданского общества к деятельности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3A54DE" w:rsidRPr="009310DC" w:rsidTr="009310DC">
        <w:trPr>
          <w:trHeight w:val="698"/>
        </w:trPr>
        <w:tc>
          <w:tcPr>
            <w:tcW w:w="2376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>Незначительный уровень</w:t>
            </w:r>
          </w:p>
        </w:tc>
        <w:tc>
          <w:tcPr>
            <w:tcW w:w="7513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 xml:space="preserve">вероятность выдачи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предупреждения</w:t>
            </w:r>
          </w:p>
        </w:tc>
      </w:tr>
      <w:tr w:rsidR="003A54DE" w:rsidRPr="009310DC" w:rsidTr="009310DC">
        <w:trPr>
          <w:trHeight w:val="1120"/>
        </w:trPr>
        <w:tc>
          <w:tcPr>
            <w:tcW w:w="2376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>Существенный уровень</w:t>
            </w:r>
          </w:p>
        </w:tc>
        <w:tc>
          <w:tcPr>
            <w:tcW w:w="7513" w:type="dxa"/>
          </w:tcPr>
          <w:p w:rsidR="003A54DE" w:rsidRPr="009310DC" w:rsidRDefault="003A54DE" w:rsidP="009310DC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 xml:space="preserve">вероятность выдачи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="009310DC" w:rsidRPr="009310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10DC">
              <w:rPr>
                <w:rFonts w:ascii="Arial" w:hAnsi="Arial" w:cs="Arial"/>
                <w:sz w:val="24"/>
                <w:szCs w:val="24"/>
              </w:rPr>
              <w:t>предупреждения и возбуждения в отношении не</w:t>
            </w:r>
            <w:r w:rsidR="009310DC">
              <w:rPr>
                <w:rFonts w:ascii="Arial" w:hAnsi="Arial" w:cs="Arial"/>
                <w:sz w:val="24"/>
                <w:szCs w:val="24"/>
              </w:rPr>
              <w:t>е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дела о нарушении антимонопольного законодательства</w:t>
            </w:r>
          </w:p>
        </w:tc>
      </w:tr>
      <w:tr w:rsidR="003A54DE" w:rsidRPr="009310DC" w:rsidTr="009310DC">
        <w:tc>
          <w:tcPr>
            <w:tcW w:w="2376" w:type="dxa"/>
          </w:tcPr>
          <w:p w:rsidR="003A54DE" w:rsidRPr="009310DC" w:rsidRDefault="003A54DE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>Высокий уровень</w:t>
            </w:r>
          </w:p>
        </w:tc>
        <w:tc>
          <w:tcPr>
            <w:tcW w:w="7513" w:type="dxa"/>
          </w:tcPr>
          <w:p w:rsidR="003A54DE" w:rsidRPr="009310DC" w:rsidRDefault="003A54DE" w:rsidP="009310DC">
            <w:pPr>
              <w:rPr>
                <w:rFonts w:ascii="Arial" w:hAnsi="Arial" w:cs="Arial"/>
                <w:sz w:val="24"/>
                <w:szCs w:val="24"/>
              </w:rPr>
            </w:pPr>
            <w:r w:rsidRPr="009310DC">
              <w:rPr>
                <w:rFonts w:ascii="Arial" w:hAnsi="Arial" w:cs="Arial"/>
                <w:sz w:val="24"/>
                <w:szCs w:val="24"/>
              </w:rPr>
              <w:t xml:space="preserve">вероятность выдачи </w:t>
            </w:r>
            <w:r w:rsidR="009310DC">
              <w:rPr>
                <w:rFonts w:ascii="Arial" w:hAnsi="Arial" w:cs="Arial"/>
                <w:sz w:val="24"/>
                <w:szCs w:val="24"/>
              </w:rPr>
              <w:t>А</w:t>
            </w:r>
            <w:r w:rsidR="009310DC" w:rsidRPr="001A0543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r w:rsidR="009310DC">
              <w:rPr>
                <w:rFonts w:ascii="Arial" w:hAnsi="Arial" w:cs="Arial"/>
                <w:sz w:val="24"/>
                <w:szCs w:val="24"/>
              </w:rPr>
              <w:t>Тобольского муниципального района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предупреждения, возбуждения в отношении не</w:t>
            </w:r>
            <w:r w:rsidR="009310DC">
              <w:rPr>
                <w:rFonts w:ascii="Arial" w:hAnsi="Arial" w:cs="Arial"/>
                <w:sz w:val="24"/>
                <w:szCs w:val="24"/>
              </w:rPr>
              <w:t>е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дела о нарушении антимонопольного законодательства и привлечения е</w:t>
            </w:r>
            <w:r w:rsidR="009310DC">
              <w:rPr>
                <w:rFonts w:ascii="Arial" w:hAnsi="Arial" w:cs="Arial"/>
                <w:sz w:val="24"/>
                <w:szCs w:val="24"/>
              </w:rPr>
              <w:t>е</w:t>
            </w:r>
            <w:r w:rsidRPr="009310DC">
              <w:rPr>
                <w:rFonts w:ascii="Arial" w:hAnsi="Arial" w:cs="Arial"/>
                <w:sz w:val="24"/>
                <w:szCs w:val="24"/>
              </w:rPr>
              <w:t xml:space="preserve"> к административной ответственности (штраф, дисквалификация)</w:t>
            </w:r>
          </w:p>
        </w:tc>
      </w:tr>
    </w:tbl>
    <w:p w:rsidR="006E75B0" w:rsidRDefault="006E75B0"/>
    <w:p w:rsidR="006E75B0" w:rsidRDefault="006E75B0"/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9310DC" w:rsidRDefault="009310DC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spacing w:after="0" w:line="240" w:lineRule="auto"/>
        <w:jc w:val="right"/>
        <w:rPr>
          <w:rFonts w:ascii="Arial" w:hAnsi="Arial" w:cs="Arial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</w:pPr>
    </w:p>
    <w:p w:rsidR="001C66F7" w:rsidRDefault="001C66F7" w:rsidP="003A54DE">
      <w:pPr>
        <w:pStyle w:val="a4"/>
        <w:rPr>
          <w:rFonts w:ascii="Arial" w:hAnsi="Arial" w:cs="Arial"/>
          <w:sz w:val="26"/>
          <w:szCs w:val="26"/>
        </w:rPr>
        <w:sectPr w:rsidR="001C66F7" w:rsidSect="005F5391">
          <w:pgSz w:w="11906" w:h="16838"/>
          <w:pgMar w:top="142" w:right="850" w:bottom="851" w:left="1418" w:header="708" w:footer="708" w:gutter="0"/>
          <w:cols w:space="708"/>
          <w:docGrid w:linePitch="360"/>
        </w:sectPr>
      </w:pPr>
    </w:p>
    <w:p w:rsidR="0045237C" w:rsidRPr="001C66F7" w:rsidRDefault="0045237C" w:rsidP="004523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lastRenderedPageBreak/>
        <w:t xml:space="preserve">Приложение  </w:t>
      </w:r>
      <w:r>
        <w:rPr>
          <w:rFonts w:ascii="Arial" w:eastAsia="Times New Roman" w:hAnsi="Arial" w:cs="Times New Roman"/>
          <w:color w:val="000000"/>
          <w:lang w:eastAsia="zh-CN"/>
        </w:rPr>
        <w:t>3</w:t>
      </w:r>
    </w:p>
    <w:p w:rsidR="0045237C" w:rsidRPr="001C66F7" w:rsidRDefault="0045237C" w:rsidP="004523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к Положению об организации системы</w:t>
      </w:r>
    </w:p>
    <w:p w:rsidR="0045237C" w:rsidRPr="001C66F7" w:rsidRDefault="0045237C" w:rsidP="004523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внутреннего обеспечения соответствия требованиям</w:t>
      </w:r>
    </w:p>
    <w:p w:rsidR="0045237C" w:rsidRPr="001C66F7" w:rsidRDefault="0045237C" w:rsidP="004523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антимонопольного законодательства</w:t>
      </w:r>
    </w:p>
    <w:p w:rsidR="0045237C" w:rsidRPr="001C66F7" w:rsidRDefault="0045237C" w:rsidP="004523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в </w:t>
      </w:r>
      <w:r>
        <w:rPr>
          <w:rFonts w:ascii="Arial" w:eastAsia="Times New Roman" w:hAnsi="Arial" w:cs="Times New Roman"/>
          <w:color w:val="000000"/>
          <w:lang w:eastAsia="zh-CN"/>
        </w:rPr>
        <w:t>А</w:t>
      </w: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дминистрации </w:t>
      </w:r>
      <w:r>
        <w:rPr>
          <w:rFonts w:ascii="Arial" w:eastAsia="Times New Roman" w:hAnsi="Arial" w:cs="Times New Roman"/>
          <w:color w:val="000000"/>
          <w:lang w:eastAsia="zh-CN"/>
        </w:rPr>
        <w:t>Тобольского</w:t>
      </w: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 муниципального района </w:t>
      </w: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45237C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color w:val="000000"/>
          <w:lang w:eastAsia="zh-CN"/>
        </w:rPr>
      </w:pPr>
      <w:r>
        <w:rPr>
          <w:rFonts w:ascii="Arial" w:eastAsia="Times New Roman" w:hAnsi="Arial" w:cs="Times New Roman"/>
          <w:color w:val="000000"/>
          <w:lang w:eastAsia="zh-CN"/>
        </w:rPr>
        <w:t xml:space="preserve">Карта </w:t>
      </w:r>
      <w:proofErr w:type="spellStart"/>
      <w:r>
        <w:rPr>
          <w:rFonts w:ascii="Arial" w:eastAsia="Times New Roman" w:hAnsi="Arial" w:cs="Times New Roman"/>
          <w:color w:val="000000"/>
          <w:lang w:eastAsia="zh-CN"/>
        </w:rPr>
        <w:t>комплаенс</w:t>
      </w:r>
      <w:proofErr w:type="spellEnd"/>
      <w:r>
        <w:rPr>
          <w:rFonts w:ascii="Arial" w:eastAsia="Times New Roman" w:hAnsi="Arial" w:cs="Times New Roman"/>
          <w:color w:val="000000"/>
          <w:lang w:eastAsia="zh-CN"/>
        </w:rPr>
        <w:t xml:space="preserve">-рисков нарушения антимонопольного законодательства </w:t>
      </w:r>
    </w:p>
    <w:p w:rsidR="0045237C" w:rsidRDefault="0045237C" w:rsidP="0045237C">
      <w:pPr>
        <w:suppressAutoHyphens/>
        <w:spacing w:after="0" w:line="240" w:lineRule="auto"/>
        <w:jc w:val="center"/>
        <w:rPr>
          <w:rFonts w:ascii="Arial" w:eastAsia="Times New Roman" w:hAnsi="Arial" w:cs="Times New Roman"/>
          <w:color w:val="000000"/>
          <w:lang w:eastAsia="zh-CN"/>
        </w:rPr>
      </w:pPr>
      <w:r>
        <w:rPr>
          <w:rFonts w:ascii="Arial" w:eastAsia="Times New Roman" w:hAnsi="Arial" w:cs="Times New Roman"/>
          <w:color w:val="000000"/>
          <w:lang w:eastAsia="zh-CN"/>
        </w:rPr>
        <w:t>Администрации Тобольского муниципального района</w:t>
      </w: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750"/>
        <w:gridCol w:w="2198"/>
        <w:gridCol w:w="2215"/>
        <w:gridCol w:w="2204"/>
        <w:gridCol w:w="2663"/>
        <w:gridCol w:w="2215"/>
      </w:tblGrid>
      <w:tr w:rsidR="0045237C" w:rsidTr="0045237C">
        <w:tc>
          <w:tcPr>
            <w:tcW w:w="534" w:type="dxa"/>
          </w:tcPr>
          <w:p w:rsidR="0045237C" w:rsidRDefault="0045237C" w:rsidP="001C66F7">
            <w:pPr>
              <w:suppressAutoHyphens/>
              <w:jc w:val="right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№</w:t>
            </w:r>
          </w:p>
          <w:p w:rsidR="0045237C" w:rsidRDefault="0045237C" w:rsidP="001C66F7">
            <w:pPr>
              <w:suppressAutoHyphens/>
              <w:jc w:val="right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proofErr w:type="gram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п</w:t>
            </w:r>
            <w:proofErr w:type="gram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/п</w:t>
            </w:r>
          </w:p>
        </w:tc>
        <w:tc>
          <w:tcPr>
            <w:tcW w:w="3973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Уровень риска</w:t>
            </w:r>
          </w:p>
        </w:tc>
        <w:tc>
          <w:tcPr>
            <w:tcW w:w="2254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 xml:space="preserve">Выявленные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комплаенс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-риски (их описание)</w:t>
            </w:r>
          </w:p>
        </w:tc>
        <w:tc>
          <w:tcPr>
            <w:tcW w:w="2254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Причины и условия возникновения (их описание)</w:t>
            </w:r>
          </w:p>
        </w:tc>
        <w:tc>
          <w:tcPr>
            <w:tcW w:w="2254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 xml:space="preserve">Общие меры по минимизации и устранению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комплаенс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-рисков</w:t>
            </w:r>
          </w:p>
        </w:tc>
        <w:tc>
          <w:tcPr>
            <w:tcW w:w="2254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Наличие (отсутствие</w:t>
            </w:r>
            <w:proofErr w:type="gram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)о</w:t>
            </w:r>
            <w:proofErr w:type="gram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 xml:space="preserve">статочных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комплаенс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-рисков</w:t>
            </w:r>
          </w:p>
        </w:tc>
        <w:tc>
          <w:tcPr>
            <w:tcW w:w="2254" w:type="dxa"/>
          </w:tcPr>
          <w:p w:rsidR="0045237C" w:rsidRDefault="0045237C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 xml:space="preserve">Вероятность повторного возникновения </w:t>
            </w:r>
            <w:proofErr w:type="spellStart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комплаенс</w:t>
            </w:r>
            <w:proofErr w:type="spellEnd"/>
            <w:r>
              <w:rPr>
                <w:rFonts w:ascii="Arial" w:eastAsia="Times New Roman" w:hAnsi="Arial" w:cs="Times New Roman"/>
                <w:color w:val="000000"/>
                <w:lang w:eastAsia="zh-CN"/>
              </w:rPr>
              <w:t>-рисков</w:t>
            </w:r>
          </w:p>
        </w:tc>
      </w:tr>
      <w:tr w:rsidR="0031635D" w:rsidTr="0045237C">
        <w:tc>
          <w:tcPr>
            <w:tcW w:w="534" w:type="dxa"/>
          </w:tcPr>
          <w:p w:rsidR="0031635D" w:rsidRDefault="0031635D" w:rsidP="001C66F7">
            <w:pPr>
              <w:suppressAutoHyphens/>
              <w:jc w:val="right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3973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2254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2254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2254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2254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  <w:tc>
          <w:tcPr>
            <w:tcW w:w="2254" w:type="dxa"/>
          </w:tcPr>
          <w:p w:rsidR="0031635D" w:rsidRDefault="0031635D" w:rsidP="0045237C">
            <w:pPr>
              <w:suppressAutoHyphens/>
              <w:jc w:val="center"/>
              <w:rPr>
                <w:rFonts w:ascii="Arial" w:eastAsia="Times New Roman" w:hAnsi="Arial" w:cs="Times New Roman"/>
                <w:color w:val="000000"/>
                <w:lang w:eastAsia="zh-CN"/>
              </w:rPr>
            </w:pPr>
          </w:p>
        </w:tc>
      </w:tr>
    </w:tbl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45237C" w:rsidRDefault="0045237C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zh-CN"/>
        </w:rPr>
      </w:pP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Приложение  </w:t>
      </w:r>
      <w:r w:rsidR="00DF6B0E">
        <w:rPr>
          <w:rFonts w:ascii="Arial" w:eastAsia="Times New Roman" w:hAnsi="Arial" w:cs="Times New Roman"/>
          <w:color w:val="000000"/>
          <w:lang w:eastAsia="zh-CN"/>
        </w:rPr>
        <w:t>2</w:t>
      </w: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к Положению об организации системы</w:t>
      </w: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внутреннего обеспечения соответствия требованиям</w:t>
      </w: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>антимонопольного законодательства</w:t>
      </w: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в </w:t>
      </w:r>
      <w:r w:rsidR="00DA0D30">
        <w:rPr>
          <w:rFonts w:ascii="Arial" w:eastAsia="Times New Roman" w:hAnsi="Arial" w:cs="Times New Roman"/>
          <w:color w:val="000000"/>
          <w:lang w:eastAsia="zh-CN"/>
        </w:rPr>
        <w:t>А</w:t>
      </w: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дминистрации </w:t>
      </w:r>
      <w:r w:rsidR="00DA0D30">
        <w:rPr>
          <w:rFonts w:ascii="Arial" w:eastAsia="Times New Roman" w:hAnsi="Arial" w:cs="Times New Roman"/>
          <w:color w:val="000000"/>
          <w:lang w:eastAsia="zh-CN"/>
        </w:rPr>
        <w:t>Тобол</w:t>
      </w:r>
      <w:r w:rsidR="00912E5C">
        <w:rPr>
          <w:rFonts w:ascii="Arial" w:eastAsia="Times New Roman" w:hAnsi="Arial" w:cs="Times New Roman"/>
          <w:color w:val="000000"/>
          <w:lang w:eastAsia="zh-CN"/>
        </w:rPr>
        <w:t>ь</w:t>
      </w:r>
      <w:r w:rsidR="00DA0D30">
        <w:rPr>
          <w:rFonts w:ascii="Arial" w:eastAsia="Times New Roman" w:hAnsi="Arial" w:cs="Times New Roman"/>
          <w:color w:val="000000"/>
          <w:lang w:eastAsia="zh-CN"/>
        </w:rPr>
        <w:t>ского</w:t>
      </w:r>
      <w:r w:rsidRPr="001C66F7">
        <w:rPr>
          <w:rFonts w:ascii="Arial" w:eastAsia="Times New Roman" w:hAnsi="Arial" w:cs="Times New Roman"/>
          <w:color w:val="000000"/>
          <w:lang w:eastAsia="zh-CN"/>
        </w:rPr>
        <w:t xml:space="preserve"> муниципального района </w:t>
      </w: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ru-RU"/>
        </w:rPr>
      </w:pPr>
    </w:p>
    <w:p w:rsidR="001C66F7" w:rsidRPr="001C66F7" w:rsidRDefault="001C66F7" w:rsidP="001C66F7">
      <w:pPr>
        <w:suppressAutoHyphens/>
        <w:spacing w:after="0" w:line="240" w:lineRule="auto"/>
        <w:jc w:val="right"/>
        <w:rPr>
          <w:rFonts w:ascii="Arial" w:eastAsia="Times New Roman" w:hAnsi="Arial" w:cs="Times New Roman"/>
          <w:color w:val="000000"/>
          <w:lang w:eastAsia="ru-RU"/>
        </w:rPr>
      </w:pPr>
    </w:p>
    <w:p w:rsidR="00184F07" w:rsidRDefault="001C66F7" w:rsidP="00184F0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</w:pPr>
      <w:r w:rsidRPr="001C66F7"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  <w:t xml:space="preserve">Показатели эффективности функционирования антимонопольного </w:t>
      </w:r>
      <w:proofErr w:type="spellStart"/>
      <w:r w:rsidRPr="001C66F7"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  <w:t>комплаенса</w:t>
      </w:r>
      <w:proofErr w:type="spellEnd"/>
      <w:r w:rsidR="00184F07"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  <w:t xml:space="preserve"> </w:t>
      </w:r>
    </w:p>
    <w:p w:rsidR="001C66F7" w:rsidRPr="001C66F7" w:rsidRDefault="001C66F7" w:rsidP="00184F07">
      <w:pPr>
        <w:widowControl w:val="0"/>
        <w:suppressAutoHyphens/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0"/>
          <w:lang w:eastAsia="ru-RU" w:bidi="hi-IN"/>
        </w:rPr>
      </w:pPr>
      <w:r w:rsidRPr="001C66F7"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  <w:t xml:space="preserve">в </w:t>
      </w:r>
      <w:r w:rsidRPr="001C66F7">
        <w:rPr>
          <w:rFonts w:ascii="Arial" w:eastAsia="Times New Roman" w:hAnsi="Arial" w:cs="Calibri"/>
          <w:color w:val="000000"/>
          <w:sz w:val="26"/>
          <w:szCs w:val="26"/>
          <w:highlight w:val="white"/>
          <w:lang w:eastAsia="ru-RU" w:bidi="hi-IN"/>
        </w:rPr>
        <w:t xml:space="preserve"> </w:t>
      </w:r>
      <w:r w:rsidR="00DA0D30">
        <w:rPr>
          <w:rFonts w:ascii="Arial" w:eastAsia="Times New Roman" w:hAnsi="Arial" w:cs="Calibri"/>
          <w:color w:val="000000"/>
          <w:sz w:val="26"/>
          <w:szCs w:val="26"/>
          <w:highlight w:val="white"/>
          <w:lang w:eastAsia="ru-RU" w:bidi="hi-IN"/>
        </w:rPr>
        <w:t xml:space="preserve">Тобольском </w:t>
      </w:r>
      <w:r w:rsidRPr="001C66F7">
        <w:rPr>
          <w:rFonts w:ascii="Arial" w:eastAsia="Times New Roman" w:hAnsi="Arial" w:cs="Calibri"/>
          <w:color w:val="000000"/>
          <w:sz w:val="26"/>
          <w:szCs w:val="26"/>
          <w:highlight w:val="white"/>
          <w:lang w:eastAsia="ru-RU" w:bidi="hi-IN"/>
        </w:rPr>
        <w:t xml:space="preserve">муниципальном районе </w:t>
      </w:r>
      <w:r w:rsidRPr="001C66F7"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  <w:t>на 2019-2020 годы и методики их расчета</w:t>
      </w:r>
    </w:p>
    <w:p w:rsidR="001C66F7" w:rsidRPr="001C66F7" w:rsidRDefault="001C66F7" w:rsidP="001C66F7">
      <w:pPr>
        <w:suppressAutoHyphens/>
        <w:autoSpaceDE w:val="0"/>
        <w:spacing w:after="57" w:line="240" w:lineRule="auto"/>
        <w:ind w:firstLine="680"/>
        <w:jc w:val="center"/>
        <w:rPr>
          <w:rFonts w:ascii="Arial" w:eastAsia="Times New Roman" w:hAnsi="Arial" w:cs="Calibri"/>
          <w:color w:val="000000"/>
          <w:sz w:val="26"/>
          <w:szCs w:val="26"/>
          <w:lang w:eastAsia="ru-RU" w:bidi="hi-IN"/>
        </w:rPr>
      </w:pPr>
    </w:p>
    <w:tbl>
      <w:tblPr>
        <w:tblW w:w="0" w:type="auto"/>
        <w:tblInd w:w="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895"/>
        <w:gridCol w:w="1185"/>
        <w:gridCol w:w="1185"/>
        <w:gridCol w:w="1245"/>
        <w:gridCol w:w="7380"/>
      </w:tblGrid>
      <w:tr w:rsidR="001C66F7" w:rsidRPr="001C66F7" w:rsidTr="004C11DE">
        <w:trPr>
          <w:trHeight w:val="62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 xml:space="preserve">№ </w:t>
            </w:r>
            <w:proofErr w:type="spellStart"/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пп</w:t>
            </w:r>
            <w:proofErr w:type="spellEnd"/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Наименование показателя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Единица измерения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2019 год</w:t>
            </w:r>
          </w:p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(план)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2020 год</w:t>
            </w:r>
          </w:p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(план)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6F7" w:rsidRPr="001C66F7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0"/>
                <w:lang w:eastAsia="ru-RU" w:bidi="hi-IN"/>
              </w:rPr>
            </w:pPr>
            <w:r w:rsidRPr="001C66F7">
              <w:rPr>
                <w:rFonts w:ascii="Arial" w:eastAsia="Times New Roman" w:hAnsi="Arial" w:cs="Calibri"/>
                <w:color w:val="000000"/>
                <w:sz w:val="20"/>
                <w:szCs w:val="20"/>
                <w:lang w:eastAsia="ru-RU" w:bidi="hi-IN"/>
              </w:rPr>
              <w:t>Методика расчета</w:t>
            </w:r>
          </w:p>
        </w:tc>
      </w:tr>
      <w:tr w:rsidR="001C66F7" w:rsidRPr="00912E5C" w:rsidTr="004C11DE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1</w:t>
            </w:r>
            <w:r w:rsidRPr="00912E5C">
              <w:rPr>
                <w:rFonts w:ascii="Arial" w:eastAsia="Times New Roman" w:hAnsi="Arial" w:cs="Calibri"/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DA0D30">
            <w:pPr>
              <w:widowControl w:val="0"/>
              <w:suppressAutoHyphens/>
              <w:autoSpaceDE w:val="0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sz w:val="24"/>
                <w:szCs w:val="24"/>
                <w:lang w:eastAsia="ru-RU" w:bidi="hi-IN"/>
              </w:rPr>
              <w:t xml:space="preserve">Количество нарушений антимонопольного законодательства со стороны </w:t>
            </w:r>
            <w:r w:rsidR="00DA0D30" w:rsidRPr="00912E5C">
              <w:rPr>
                <w:rFonts w:ascii="Arial" w:eastAsia="Times New Roman" w:hAnsi="Arial" w:cs="Calibri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sz w:val="24"/>
                <w:szCs w:val="24"/>
                <w:lang w:eastAsia="ru-RU" w:bidi="hi-IN"/>
              </w:rPr>
              <w:t xml:space="preserve">дминистрации  </w:t>
            </w:r>
            <w:r w:rsidR="00DA0D30" w:rsidRPr="00912E5C">
              <w:rPr>
                <w:rFonts w:ascii="Arial" w:eastAsia="Times New Roman" w:hAnsi="Arial" w:cs="Calibri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sz w:val="24"/>
                <w:szCs w:val="24"/>
                <w:lang w:eastAsia="ru-RU" w:bidi="hi-IN"/>
              </w:rPr>
              <w:t xml:space="preserve"> муниципального района 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Единиц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0</w:t>
            </w:r>
          </w:p>
        </w:tc>
        <w:tc>
          <w:tcPr>
            <w:tcW w:w="7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Расчет показателя осуществляется по наличию у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дминистр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ции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 нарушений антимонопольного законодательства</w:t>
            </w:r>
            <w:r w:rsidR="00C01417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,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решения о которых вступили в силу в отчетном периоде.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При расчете показателя под нарушением антимонопольного законодательства со стороны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дминистрации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 понимаются: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антимонопольные дела в отношении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дминистрации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района;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выданные антимонопольным органом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дминистрации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 предупреждения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направленные антимонопольным органом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А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дминистрации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о муниципального района предостережения о недопустимости совершения действий, которые могут привести к нарушению антимонопольного законодательства.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lastRenderedPageBreak/>
              <w:t xml:space="preserve">Направление динамики показателя: 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показатель обратного счета, динамика значений которого направлена на снижение.</w:t>
            </w:r>
          </w:p>
        </w:tc>
      </w:tr>
      <w:tr w:rsidR="001C66F7" w:rsidRPr="00912E5C" w:rsidTr="004C11DE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lastRenderedPageBreak/>
              <w:t>2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DA0D30">
            <w:pPr>
              <w:widowControl w:val="0"/>
              <w:suppressAutoHyphens/>
              <w:autoSpaceDE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Доля нормативных правовых актов, ненормативных правовых актов (по основной деятельности,  адресованных неопределенному кругу лиц) и проектов нормативных правовых актов 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района, в которых выявлены риски нарушения антимонопольного законодательства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%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100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100</w:t>
            </w:r>
          </w:p>
        </w:tc>
        <w:tc>
          <w:tcPr>
            <w:tcW w:w="7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Расчет показателя осуществляется по формуле: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Д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пнпа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 xml:space="preserve"> 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= (</w:t>
            </w: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нпап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+ </w:t>
            </w: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днпа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) / (</w:t>
            </w: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пнпа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+ </w:t>
            </w: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днпа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+ 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ноп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) x 100, где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Д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пнпа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- доля нормативных (ненормативных) правовых актов и проектов нормативных правовых актов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района, в которых выявлены риски нарушения антимонопольного законодательства;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пнпа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- количество проектов нормативных (ненормативных) правовых актов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района, в которых выявлены риски нарушения антимонопольного законодательства (в отчетном периоде);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proofErr w:type="spellStart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днпа</w:t>
            </w:r>
            <w:proofErr w:type="spellEnd"/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- количество нормативных (ненормативных) правовых актов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района, в которых выявлены риски нарушения антимонопольного законодательства (в отчетном периоде);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К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vertAlign w:val="subscript"/>
                <w:lang w:eastAsia="ru-RU" w:bidi="hi-IN"/>
              </w:rPr>
              <w:t>ноп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- количество нормативных (ненормативных) правовых актов </w:t>
            </w:r>
            <w:r w:rsidR="00DA0D30"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Тобольского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муниципального района, в которых антимонопольным органом выявлены нарушения антимонопольного законодательства (наличие предостережений, предупреждений, штрафов, жалоб, возбужденных дел), риски которых не были выявлены.</w:t>
            </w:r>
          </w:p>
          <w:p w:rsidR="001C66F7" w:rsidRPr="00912E5C" w:rsidRDefault="001C66F7" w:rsidP="001C66F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 w:bidi="hi-IN"/>
              </w:rPr>
            </w:pP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Направление динамики показателя: показатель прямого счета</w:t>
            </w:r>
            <w:r w:rsid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>,</w:t>
            </w:r>
            <w:r w:rsidRPr="00912E5C">
              <w:rPr>
                <w:rFonts w:ascii="Arial" w:eastAsia="Times New Roman" w:hAnsi="Arial" w:cs="Calibri"/>
                <w:color w:val="000000"/>
                <w:sz w:val="24"/>
                <w:szCs w:val="24"/>
                <w:lang w:eastAsia="ru-RU" w:bidi="hi-IN"/>
              </w:rPr>
              <w:t xml:space="preserve"> динамика значений которого направлена на рост.</w:t>
            </w:r>
          </w:p>
        </w:tc>
      </w:tr>
    </w:tbl>
    <w:p w:rsidR="001C66F7" w:rsidRPr="009310DC" w:rsidRDefault="001C66F7" w:rsidP="00912E5C">
      <w:pPr>
        <w:pStyle w:val="a4"/>
        <w:rPr>
          <w:rFonts w:ascii="Arial" w:hAnsi="Arial" w:cs="Arial"/>
          <w:sz w:val="26"/>
          <w:szCs w:val="26"/>
        </w:rPr>
      </w:pPr>
    </w:p>
    <w:sectPr w:rsidR="001C66F7" w:rsidRPr="009310DC" w:rsidSect="00FA47F6">
      <w:pgSz w:w="16838" w:h="11906" w:orient="landscape"/>
      <w:pgMar w:top="851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605"/>
    <w:multiLevelType w:val="hybridMultilevel"/>
    <w:tmpl w:val="3A72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97D5A"/>
    <w:multiLevelType w:val="multilevel"/>
    <w:tmpl w:val="58727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74"/>
    <w:rsid w:val="00063D44"/>
    <w:rsid w:val="000A1354"/>
    <w:rsid w:val="000B7FC1"/>
    <w:rsid w:val="00162061"/>
    <w:rsid w:val="00184F07"/>
    <w:rsid w:val="001A0543"/>
    <w:rsid w:val="001C66F7"/>
    <w:rsid w:val="0024663D"/>
    <w:rsid w:val="00273087"/>
    <w:rsid w:val="002F434B"/>
    <w:rsid w:val="0031635D"/>
    <w:rsid w:val="003709E0"/>
    <w:rsid w:val="003A54DE"/>
    <w:rsid w:val="0045237C"/>
    <w:rsid w:val="00461E4A"/>
    <w:rsid w:val="004828AA"/>
    <w:rsid w:val="004D4181"/>
    <w:rsid w:val="004D4668"/>
    <w:rsid w:val="004E5EAA"/>
    <w:rsid w:val="00577800"/>
    <w:rsid w:val="005F5391"/>
    <w:rsid w:val="00642854"/>
    <w:rsid w:val="00667264"/>
    <w:rsid w:val="006E75B0"/>
    <w:rsid w:val="007C1D76"/>
    <w:rsid w:val="00801844"/>
    <w:rsid w:val="00862B6C"/>
    <w:rsid w:val="00891E7F"/>
    <w:rsid w:val="008C4927"/>
    <w:rsid w:val="008C5687"/>
    <w:rsid w:val="008E44C3"/>
    <w:rsid w:val="00912E5C"/>
    <w:rsid w:val="009310DC"/>
    <w:rsid w:val="00953A3F"/>
    <w:rsid w:val="00983674"/>
    <w:rsid w:val="0099356D"/>
    <w:rsid w:val="00AF71C4"/>
    <w:rsid w:val="00BC0B07"/>
    <w:rsid w:val="00C01417"/>
    <w:rsid w:val="00CF2D18"/>
    <w:rsid w:val="00D45849"/>
    <w:rsid w:val="00DA0D30"/>
    <w:rsid w:val="00DB7BB6"/>
    <w:rsid w:val="00DF6B0E"/>
    <w:rsid w:val="00EB29E3"/>
    <w:rsid w:val="00ED7D74"/>
    <w:rsid w:val="00F30787"/>
    <w:rsid w:val="00F86BF9"/>
    <w:rsid w:val="00F9153C"/>
    <w:rsid w:val="00FA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4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2D18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F86BF9"/>
    <w:pPr>
      <w:spacing w:before="100" w:beforeAutospacing="1" w:after="142" w:line="288" w:lineRule="auto"/>
      <w:ind w:right="312" w:firstLine="703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4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2D18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F86BF9"/>
    <w:pPr>
      <w:spacing w:before="100" w:beforeAutospacing="1" w:after="142" w:line="288" w:lineRule="auto"/>
      <w:ind w:right="312" w:firstLine="703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75368-0CBF-499C-AC0F-B411BC2E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18</Pages>
  <Words>5085</Words>
  <Characters>28988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2020-02-26T03:21:00Z</cp:lastPrinted>
  <dcterms:created xsi:type="dcterms:W3CDTF">2020-02-07T05:50:00Z</dcterms:created>
  <dcterms:modified xsi:type="dcterms:W3CDTF">2020-02-26T05:32:00Z</dcterms:modified>
</cp:coreProperties>
</file>